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ascii="Arial" w:hAnsi="Arial" w:eastAsia="黑体" w:cs="Arial"/>
          <w:color w:val="333333"/>
          <w:sz w:val="27"/>
          <w:szCs w:val="27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720" w:right="0"/>
        <w:jc w:val="center"/>
        <w:rPr>
          <w:rFonts w:hint="eastAsia" w:ascii="华文中宋" w:hAnsi="华文中宋" w:eastAsia="华文中宋" w:cs="华文中宋"/>
          <w:color w:val="333333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华文中宋" w:hAnsi="华文中宋" w:eastAsia="华文中宋" w:cs="华文中宋"/>
          <w:color w:val="333333"/>
          <w:sz w:val="30"/>
          <w:szCs w:val="30"/>
          <w:bdr w:val="none" w:color="auto" w:sz="0" w:space="0"/>
          <w:shd w:val="clear" w:fill="FFFFFF"/>
        </w:rPr>
        <w:t>轻工、纺织、机械、汽车四个领域重点行业范围</w:t>
      </w:r>
    </w:p>
    <w:tbl>
      <w:tblPr>
        <w:tblW w:w="8361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687"/>
        <w:gridCol w:w="687"/>
        <w:gridCol w:w="5305"/>
        <w:gridCol w:w="995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0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代　　码</w:t>
            </w:r>
          </w:p>
        </w:tc>
        <w:tc>
          <w:tcPr>
            <w:tcW w:w="53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类　别　名　称</w:t>
            </w:r>
          </w:p>
        </w:tc>
        <w:tc>
          <w:tcPr>
            <w:tcW w:w="9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大类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中类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小类</w:t>
            </w:r>
          </w:p>
        </w:tc>
        <w:tc>
          <w:tcPr>
            <w:tcW w:w="53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268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　日用化学产品制造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轻工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2681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　肥皂及合成洗涤剂制造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2682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　化妆品制造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2683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　口腔清洁用品制造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2684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　香料、香精制造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2689</w:t>
            </w: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　其他日用化学产品制造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医药制造业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轻工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271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化学药品原料药制造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272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化学药品制剂制造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273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中药饮片加工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274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中成药生产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275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兽用药品制造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277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卫生材料及医药用品制造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农副食品加工业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轻工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谷物磨制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饲料加工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植物油加工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制糖业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屠宰及肉类加工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水产品加工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蔬菜、水果和坚果加工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其他农副食品加工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食品制造业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轻工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焙烤食品制造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糖果、巧克力及蜜饯制造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方便食品制造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乳制品制造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罐头食品制造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调味品、发酵制品制造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其他食品制造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纺织业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纺织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棉纺织及印染精加工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毛纺织及染整精加工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麻纺织及染整精加工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丝绢纺织及印染精加工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化纤织造及印染精加工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针织或钩针编织物及其制品制造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家用纺织制成品制造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非家用纺织制成品制造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纺织服装、服饰业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纺织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机织服装制造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针织或钩针编织服装制造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服饰制造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皮革、毛皮、羽毛及其制品和制鞋业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轻工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皮革鞣制加工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皮革制品制造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毛皮鞣制及制品加工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羽毛(绒)加工及制品制造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制鞋业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木材加工和木、竹、藤、棕、草制品业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轻工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木材加工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人造板制造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木制品制造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竹、藤、棕、草等制品制造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家具制造业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轻工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木质家具制造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竹、藤家具制造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金属家具制造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塑料家具制造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其他家具制造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造纸和纸制品业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轻工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纸浆制造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造纸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223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纸制品制造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印刷和记录媒介复制业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轻工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印刷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装订及印刷相关服务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233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记录媒介复制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文教、工美、体育和娱乐用品制造业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轻工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文教办公用品制造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乐器制造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243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工艺美术品制造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体育用品制造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245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玩具制造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化学纤维制造业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纺织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纤维素纤维原料及纤维制造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282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合成纤维制造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292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　塑料制品业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轻工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2921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　塑料薄膜制造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2922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　塑料板、管、型材制造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2923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　塑料丝、绳及编织品制造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2924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　泡沫塑料制造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2925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　塑料人造革、合成革制造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2926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　塑料包装箱及容器制造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2927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　日用塑料制品制造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2928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　塑料零件制造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2929</w:t>
            </w: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　其他塑料制品制造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金属制品业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机械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结构性金属制品制造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金属工具制造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集装箱及金属包装容器制造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金属丝绳及其制品制造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335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建筑、安全用金属制品制造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金属表面处理及热处理加工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337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搪瓷制品制造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金属制日用品制造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339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其他金属制品制造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通用设备制造业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机械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锅炉及原动设备制造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金属加工机械制造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343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物料搬运设备制造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泵、阀门、压缩机及类似机械制造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345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轴承、齿轮和传动部件制造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烘炉、风机、衡器、包装等设备制造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文化、办公用机械制造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348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通用零部件制造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349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其他通用设备制造业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汽车制造业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汽车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361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汽车整车制造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362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改装汽车制造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低速载货汽车制造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364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电车制造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365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汽车车身、挂车制造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366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汽车零部件及配件制造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电气机械和器材制造业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机械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电机制造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382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输配电及控制设备制造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电线、电缆、光缆及电工器材制造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384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电池制造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385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家用电力器具制造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386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非电力家用器具制造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387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照明器具制造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389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其他电气机械及器材制造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6" w:beforeAutospacing="0" w:after="0" w:afterAutospacing="0" w:line="540" w:lineRule="atLeast"/>
        <w:ind w:right="0"/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注：以上代码和类别名称来自《国民经济行业分类（GB/T 4754-2011）》。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5768" w:right="0" w:hanging="360"/>
        <w:rPr>
          <w:rFonts w:hint="eastAsia" w:ascii="宋体" w:hAnsi="宋体" w:eastAsia="宋体" w:cs="宋体"/>
          <w:color w:val="333333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457C"/>
    <w:multiLevelType w:val="multilevel"/>
    <w:tmpl w:val="5A8145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053D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2018-02-12T07:38:02Z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