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慈溪市国内授权专利奖励实施细则</w:t>
      </w:r>
    </w:p>
    <w:bookmarkEnd w:id="0"/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一、奖励对象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获得</w:t>
      </w:r>
      <w:r>
        <w:rPr>
          <w:rFonts w:hint="eastAsia" w:ascii="仿宋_GB2312" w:eastAsia="仿宋_GB2312"/>
          <w:sz w:val="32"/>
          <w:szCs w:val="32"/>
        </w:rPr>
        <w:t>当年度</w:t>
      </w:r>
      <w:r>
        <w:rPr>
          <w:rFonts w:ascii="仿宋_GB2312" w:eastAsia="仿宋_GB2312"/>
          <w:sz w:val="32"/>
          <w:szCs w:val="32"/>
        </w:rPr>
        <w:t>授权发明专利</w:t>
      </w:r>
      <w:r>
        <w:rPr>
          <w:rFonts w:hint="eastAsia" w:ascii="仿宋_GB2312" w:eastAsia="仿宋_GB2312"/>
          <w:sz w:val="32"/>
          <w:szCs w:val="32"/>
        </w:rPr>
        <w:t>的第一专利权人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符合授权专利件数要求的企业，且</w:t>
      </w:r>
      <w:r>
        <w:rPr>
          <w:rFonts w:ascii="仿宋_GB2312" w:eastAsia="仿宋_GB2312"/>
          <w:sz w:val="32"/>
          <w:szCs w:val="32"/>
        </w:rPr>
        <w:t>第一专利权人、</w:t>
      </w:r>
      <w:r>
        <w:rPr>
          <w:rFonts w:hint="eastAsia" w:ascii="仿宋_GB2312" w:eastAsia="仿宋_GB2312"/>
          <w:sz w:val="32"/>
          <w:szCs w:val="32"/>
        </w:rPr>
        <w:t>企业专利申请和授权地址均在本市辖区内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二、奖励范围和额度</w:t>
      </w:r>
    </w:p>
    <w:p>
      <w:pPr>
        <w:spacing w:line="600" w:lineRule="exact"/>
        <w:ind w:firstLine="579" w:firstLineChars="1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1、对当年授权的国内发明专利，第一专利权人为企业的，每件给予1.6万元的奖励；第一专利权人为个人的，每件给予1万元的奖励（以上奖励含宁波市奖励资助经费）。</w:t>
      </w:r>
    </w:p>
    <w:p>
      <w:pPr>
        <w:spacing w:line="600" w:lineRule="exact"/>
        <w:ind w:firstLine="579" w:firstLineChars="1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2、对当年获得授权专利30件、20件和10件以上的工业企业，且发明专利授权3件、2件、1件以上，授权发明专利和实用新型专利件数占授权总数比例40%以上的，分别给予8万元、5万元、3万元的奖励。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三、奖励登记材料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（一）国内授权发明专利申请奖励应提供以下材料：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1、慈溪市授权发明专利奖励申请表（附表1）；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2、2017年度国内授权专利清单（附表3）；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3、第一专利权人为企业的，提供授权专利证书原件及扉页复印件、营业执照副本原件及复印件，经办人的身份证原件及复印件以及单位银行开户许可证复印件；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第一专利权人为个人的，提供授权专利证书原件及扉页复印件、专利权人的身份证或户籍证原件及复印件、具有个人结算功能的存折或银行卡复印件、如委托他人办理需提供委托书（附表4）。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（二）企业授权专利申请奖励应提供以下材料：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1、慈溪市企业授权专利奖励申请表（附表2）；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2、2017年度国内授权专利清单（附表3）；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3、提供授权专利证书原件及扉页复印件、营业执照副本原件及复印件，经办人的身份证原件及复印件、单位银行开户许可证复印件。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四、办理时间和地点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上年度国内授权专利奖励登记办理时间为次年1月1日至3月31日期间的工作日,办理窗口设在慈溪市行政服务中心（三北大街777号）2楼D区139-140号综合窗口。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五、奖励程序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技局把已审核的国内授权专利奖励资料递交至市财政局，市财政局对其资料进行完整性、合规性审核后确定经费安排。再由市科技局向有关部门进行书面意见征询并在其官网上进行7天的公示，经征询意见和公示无异议后，联合市财政局下达经费文件。　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六、有关要求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专利权人为骗取奖励而进行非正常申请的，不得享受本办法各项政策。</w:t>
      </w:r>
    </w:p>
    <w:p>
      <w:pPr>
        <w:adjustRightInd w:val="0"/>
        <w:snapToGrid w:val="0"/>
        <w:spacing w:beforeLines="20" w:line="216" w:lineRule="auto"/>
        <w:rPr>
          <w:rFonts w:hint="eastAsia" w:ascii="黑体" w:eastAsia="黑体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附表1</w:t>
      </w:r>
      <w:r>
        <w:rPr>
          <w:rFonts w:hint="eastAsia" w:ascii="黑体" w:eastAsia="黑体"/>
          <w:sz w:val="36"/>
          <w:szCs w:val="36"/>
        </w:rPr>
        <w:t xml:space="preserve">  2017年慈溪市国内授权发明专利奖励申请表</w:t>
      </w:r>
    </w:p>
    <w:p>
      <w:pPr>
        <w:jc w:val="center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4"/>
        <w:tblW w:w="852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15"/>
        <w:gridCol w:w="1359"/>
        <w:gridCol w:w="59"/>
        <w:gridCol w:w="238"/>
        <w:gridCol w:w="297"/>
        <w:gridCol w:w="298"/>
        <w:gridCol w:w="301"/>
        <w:gridCol w:w="298"/>
        <w:gridCol w:w="297"/>
        <w:gridCol w:w="298"/>
        <w:gridCol w:w="297"/>
        <w:gridCol w:w="298"/>
        <w:gridCol w:w="213"/>
        <w:gridCol w:w="84"/>
        <w:gridCol w:w="297"/>
        <w:gridCol w:w="298"/>
        <w:gridCol w:w="297"/>
        <w:gridCol w:w="298"/>
        <w:gridCol w:w="297"/>
        <w:gridCol w:w="298"/>
        <w:gridCol w:w="297"/>
        <w:gridCol w:w="2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专利权人</w:t>
            </w:r>
          </w:p>
        </w:tc>
        <w:tc>
          <w:tcPr>
            <w:tcW w:w="7032" w:type="dxa"/>
            <w:gridSpan w:val="22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    址</w:t>
            </w:r>
          </w:p>
        </w:tc>
        <w:tc>
          <w:tcPr>
            <w:tcW w:w="7032" w:type="dxa"/>
            <w:gridSpan w:val="22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1733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10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2464" w:type="dxa"/>
            <w:gridSpan w:val="9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发明专利数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件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400" w:lineRule="exact"/>
              <w:ind w:right="6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企业奖励1.6万/件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个人奖励  1万/件</w:t>
            </w:r>
          </w:p>
        </w:tc>
        <w:tc>
          <w:tcPr>
            <w:tcW w:w="2464" w:type="dxa"/>
            <w:gridSpan w:val="9"/>
            <w:vAlign w:val="center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  <w:gridSpan w:val="2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申请金额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（大写）</w:t>
            </w:r>
          </w:p>
        </w:tc>
        <w:tc>
          <w:tcPr>
            <w:tcW w:w="6717" w:type="dxa"/>
            <w:gridSpan w:val="21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09" w:type="dxa"/>
            <w:gridSpan w:val="2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银行名称：</w:t>
            </w:r>
          </w:p>
        </w:tc>
        <w:tc>
          <w:tcPr>
            <w:tcW w:w="6717" w:type="dxa"/>
            <w:gridSpan w:val="21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gridSpan w:val="2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银行帐号：</w:t>
            </w:r>
          </w:p>
        </w:tc>
        <w:tc>
          <w:tcPr>
            <w:tcW w:w="6717" w:type="dxa"/>
            <w:gridSpan w:val="21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专利权人</w:t>
            </w:r>
          </w:p>
        </w:tc>
        <w:tc>
          <w:tcPr>
            <w:tcW w:w="7032" w:type="dxa"/>
            <w:gridSpan w:val="22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签字（企业盖章）：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个人身份证号</w:t>
            </w:r>
          </w:p>
        </w:tc>
        <w:tc>
          <w:tcPr>
            <w:tcW w:w="297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301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经办人</w:t>
            </w:r>
          </w:p>
        </w:tc>
        <w:tc>
          <w:tcPr>
            <w:tcW w:w="7032" w:type="dxa"/>
            <w:gridSpan w:val="22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97" w:type="dxa"/>
            <w:gridSpan w:val="2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301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gridSpan w:val="2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审核人</w:t>
            </w:r>
          </w:p>
        </w:tc>
        <w:tc>
          <w:tcPr>
            <w:tcW w:w="7032" w:type="dxa"/>
            <w:gridSpan w:val="22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</w:t>
            </w: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exact"/>
        </w:trPr>
        <w:tc>
          <w:tcPr>
            <w:tcW w:w="8526" w:type="dxa"/>
            <w:gridSpan w:val="23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银行名称请写明xx银行xx支行，”股份有限公司”等字样可以不写。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审核人签字由窗口受理人员填写。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受理地点：市行政服务中心2楼D区137-140号综合窗口（三北大街777号）</w:t>
            </w:r>
          </w:p>
          <w:p>
            <w:pPr>
              <w:adjustRightInd w:val="0"/>
              <w:snapToGrid w:val="0"/>
              <w:spacing w:beforeLines="20" w:line="400" w:lineRule="exact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窗口联系人：高佳凌             联系电话：63961728</w:t>
            </w: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adjustRightInd w:val="0"/>
        <w:snapToGrid w:val="0"/>
        <w:spacing w:beforeLines="20" w:line="216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附表2</w:t>
      </w:r>
      <w:r>
        <w:rPr>
          <w:rFonts w:hint="eastAsia" w:ascii="黑体" w:eastAsia="黑体"/>
          <w:sz w:val="36"/>
          <w:szCs w:val="36"/>
        </w:rPr>
        <w:t xml:space="preserve">  2017年慈溪市企业国内授权专利奖励申请表</w:t>
      </w:r>
    </w:p>
    <w:p>
      <w:pPr>
        <w:jc w:val="center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4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2"/>
        <w:gridCol w:w="297"/>
        <w:gridCol w:w="297"/>
        <w:gridCol w:w="32"/>
        <w:gridCol w:w="266"/>
        <w:gridCol w:w="297"/>
        <w:gridCol w:w="298"/>
        <w:gridCol w:w="297"/>
        <w:gridCol w:w="298"/>
        <w:gridCol w:w="297"/>
        <w:gridCol w:w="298"/>
        <w:gridCol w:w="217"/>
        <w:gridCol w:w="80"/>
        <w:gridCol w:w="297"/>
        <w:gridCol w:w="298"/>
        <w:gridCol w:w="297"/>
        <w:gridCol w:w="298"/>
        <w:gridCol w:w="297"/>
        <w:gridCol w:w="298"/>
        <w:gridCol w:w="297"/>
        <w:gridCol w:w="2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6996" w:type="dxa"/>
            <w:gridSpan w:val="21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    址</w:t>
            </w:r>
          </w:p>
        </w:tc>
        <w:tc>
          <w:tcPr>
            <w:tcW w:w="6996" w:type="dxa"/>
            <w:gridSpan w:val="21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246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型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发明专利</w:t>
            </w:r>
          </w:p>
        </w:tc>
        <w:tc>
          <w:tcPr>
            <w:tcW w:w="4728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right="1120" w:firstLine="2108" w:firstLineChars="7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实用新型</w:t>
            </w:r>
          </w:p>
        </w:tc>
        <w:tc>
          <w:tcPr>
            <w:tcW w:w="4728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right="840" w:firstLine="3092" w:firstLineChars="11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外观设计</w:t>
            </w:r>
          </w:p>
        </w:tc>
        <w:tc>
          <w:tcPr>
            <w:tcW w:w="4728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合计：</w:t>
            </w:r>
          </w:p>
        </w:tc>
        <w:tc>
          <w:tcPr>
            <w:tcW w:w="4728" w:type="dxa"/>
            <w:gridSpan w:val="17"/>
            <w:tcBorders>
              <w:top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申请金额：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万元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金额大写：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银行名称</w:t>
            </w:r>
          </w:p>
        </w:tc>
        <w:tc>
          <w:tcPr>
            <w:tcW w:w="6996" w:type="dxa"/>
            <w:gridSpan w:val="21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银行帐号</w:t>
            </w:r>
          </w:p>
        </w:tc>
        <w:tc>
          <w:tcPr>
            <w:tcW w:w="6996" w:type="dxa"/>
            <w:gridSpan w:val="21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经办人</w:t>
            </w:r>
          </w:p>
        </w:tc>
        <w:tc>
          <w:tcPr>
            <w:tcW w:w="6996" w:type="dxa"/>
            <w:gridSpan w:val="21"/>
            <w:tcBorders>
              <w:top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签字（企业盖章）：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8" w:space="0"/>
              <w:bottom w:val="single" w:color="auto" w:sz="6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9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审核人</w:t>
            </w:r>
          </w:p>
        </w:tc>
        <w:tc>
          <w:tcPr>
            <w:tcW w:w="6996" w:type="dxa"/>
            <w:gridSpan w:val="21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</w:t>
            </w: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8522" w:type="dxa"/>
            <w:gridSpan w:val="2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银行名称请写明xx银行xx支行，”股份有限公司”等字样可以不写。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审核人签字由窗口受理人员填写。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受理地点：市行政服务中心2楼D区137-140号综合窗口（三北大街777号）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窗口联系人：高佳凌             联系电话：63961728</w:t>
            </w:r>
          </w:p>
        </w:tc>
      </w:tr>
    </w:tbl>
    <w:p>
      <w:pPr>
        <w:adjustRightInd w:val="0"/>
        <w:snapToGrid w:val="0"/>
        <w:spacing w:beforeLines="20" w:line="216" w:lineRule="auto"/>
        <w:rPr>
          <w:rFonts w:hint="eastAsia"/>
        </w:rPr>
      </w:pPr>
    </w:p>
    <w:p>
      <w:pPr>
        <w:adjustRightInd w:val="0"/>
        <w:snapToGrid w:val="0"/>
        <w:spacing w:beforeLines="20" w:line="216" w:lineRule="auto"/>
        <w:rPr>
          <w:rFonts w:hint="eastAsia"/>
        </w:rPr>
      </w:pPr>
      <w:r>
        <w:br w:type="page"/>
      </w:r>
    </w:p>
    <w:p>
      <w:pPr>
        <w:adjustRightInd w:val="0"/>
        <w:snapToGrid w:val="0"/>
        <w:spacing w:beforeLines="20" w:line="216" w:lineRule="auto"/>
        <w:rPr>
          <w:rFonts w:hint="eastAsia"/>
        </w:rPr>
      </w:pPr>
      <w:r>
        <w:rPr>
          <w:rFonts w:hint="eastAsia" w:ascii="黑体" w:eastAsia="黑体"/>
          <w:sz w:val="28"/>
          <w:szCs w:val="28"/>
        </w:rPr>
        <w:t>附表3</w:t>
      </w:r>
    </w:p>
    <w:p>
      <w:pPr>
        <w:tabs>
          <w:tab w:val="left" w:pos="251"/>
          <w:tab w:val="center" w:pos="7285"/>
        </w:tabs>
        <w:spacing w:line="500" w:lineRule="exact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2017年度国内授权专利清单</w:t>
      </w:r>
    </w:p>
    <w:p>
      <w:pPr>
        <w:spacing w:line="800" w:lineRule="exact"/>
        <w:jc w:val="left"/>
        <w:rPr>
          <w:rFonts w:hint="eastAsia" w:ascii="仿宋_GB2312" w:eastAsia="黑体"/>
          <w:bCs/>
          <w:sz w:val="28"/>
          <w:szCs w:val="28"/>
        </w:rPr>
      </w:pPr>
      <w:r>
        <w:rPr>
          <w:rFonts w:hint="eastAsia" w:ascii="仿宋_GB2312" w:eastAsia="黑体"/>
          <w:b/>
          <w:sz w:val="28"/>
          <w:szCs w:val="28"/>
        </w:rPr>
        <w:t>专利权人</w:t>
      </w:r>
      <w:r>
        <w:rPr>
          <w:rFonts w:hint="eastAsia" w:ascii="仿宋_GB2312" w:eastAsia="黑体"/>
          <w:bCs/>
          <w:sz w:val="28"/>
          <w:szCs w:val="28"/>
        </w:rPr>
        <w:t>：</w:t>
      </w:r>
    </w:p>
    <w:tbl>
      <w:tblPr>
        <w:tblStyle w:val="4"/>
        <w:tblW w:w="8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20"/>
        <w:gridCol w:w="345"/>
        <w:gridCol w:w="1500"/>
        <w:gridCol w:w="366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00" w:lineRule="exact"/>
              <w:rPr>
                <w:rFonts w:hint="eastAsia" w:ascii="仿宋_GB2312" w:eastAsia="黑体"/>
                <w:b/>
                <w:sz w:val="24"/>
              </w:rPr>
            </w:pPr>
            <w:r>
              <w:rPr>
                <w:rFonts w:hint="eastAsia" w:ascii="仿宋_GB2312" w:eastAsia="黑体"/>
                <w:b/>
                <w:sz w:val="24"/>
              </w:rPr>
              <w:t>序号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b/>
                <w:sz w:val="24"/>
              </w:rPr>
            </w:pPr>
            <w:r>
              <w:rPr>
                <w:rFonts w:hint="eastAsia" w:ascii="仿宋_GB2312" w:eastAsia="黑体"/>
                <w:b/>
                <w:sz w:val="24"/>
              </w:rPr>
              <w:t>专 利 号</w:t>
            </w:r>
          </w:p>
        </w:tc>
        <w:tc>
          <w:tcPr>
            <w:tcW w:w="3660" w:type="dxa"/>
            <w:tcBorders>
              <w:top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b/>
                <w:sz w:val="24"/>
              </w:rPr>
            </w:pPr>
            <w:r>
              <w:rPr>
                <w:rFonts w:hint="eastAsia" w:ascii="仿宋_GB2312" w:eastAsia="黑体"/>
                <w:b/>
                <w:sz w:val="24"/>
              </w:rPr>
              <w:t>专利名称</w:t>
            </w:r>
          </w:p>
        </w:tc>
        <w:tc>
          <w:tcPr>
            <w:tcW w:w="1581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b/>
                <w:sz w:val="24"/>
              </w:rPr>
            </w:pPr>
            <w:r>
              <w:rPr>
                <w:rFonts w:hint="eastAsia" w:ascii="仿宋_GB2312" w:eastAsia="黑体"/>
                <w:b/>
                <w:sz w:val="24"/>
              </w:rPr>
              <w:t>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dashed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1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填表说明：</w:t>
      </w:r>
    </w:p>
    <w:p>
      <w:pPr>
        <w:spacing w:line="48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1、专利权人、专利号、专利名称、授权公告日根据专利证书扉页上的信息填写。</w:t>
      </w:r>
    </w:p>
    <w:p>
      <w:pPr>
        <w:spacing w:line="48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2、专利号开头的“ZL”字样不用填，数字第5位请填在两竖虚线之间（例如：2013 2 0202373.X）。</w:t>
      </w:r>
    </w:p>
    <w:p>
      <w:pPr>
        <w:spacing w:line="480" w:lineRule="exac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3、授权公告日年份可省略不填，填写日期（例如：11月4日）。</w:t>
      </w:r>
    </w:p>
    <w:p>
      <w:pPr>
        <w:spacing w:beforeLines="20" w:line="216" w:lineRule="auto"/>
        <w:rPr>
          <w:rFonts w:hint="eastAsia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附表4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</w:rPr>
        <w:t>委托书</w:t>
      </w: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委托人：</w:t>
      </w: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被委托人：       性别：   身份证号：</w:t>
      </w: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    本人委托          为本人的合法代理人，全权办理专利奖励申报的相关手续，对委托人在办理上述事项过程中所签署的有关文件，本人均予以认可。</w:t>
      </w:r>
    </w:p>
    <w:p>
      <w:pPr>
        <w:spacing w:line="360" w:lineRule="auto"/>
        <w:ind w:firstLine="72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委托期限：自签字之日起至上述事项办完为止。</w:t>
      </w:r>
    </w:p>
    <w:p>
      <w:pPr>
        <w:spacing w:line="360" w:lineRule="auto"/>
        <w:ind w:firstLine="720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ind w:firstLine="720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ind w:firstLine="720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                         委托人：</w:t>
      </w: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                         日  期：</w:t>
      </w: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5F2B"/>
    <w:rsid w:val="3A3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2018-03-10T06:22:00Z</dcterms:created>
  <dc:creator>翔</dc:creator>
  <cp:lastModifiedBy>翔</cp:lastModifiedBy>
  <dcterms:modified xsi:type="dcterms:W3CDTF">2018-03-10T06:23:29Z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