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6535BA">
      <w:pPr>
        <w:rPr>
          <w:rFonts w:ascii="黑体" w:eastAsia="黑体" w:hAnsi="黑体" w:cs="楷体"/>
          <w:bCs/>
          <w:kern w:val="0"/>
        </w:rPr>
      </w:pPr>
      <w:r>
        <w:rPr>
          <w:rFonts w:ascii="黑体" w:eastAsia="黑体" w:hAnsi="黑体" w:cs="楷体" w:hint="eastAsia"/>
          <w:bCs/>
          <w:kern w:val="0"/>
        </w:rPr>
        <w:t>附件</w:t>
      </w:r>
      <w:r>
        <w:rPr>
          <w:rFonts w:ascii="黑体" w:eastAsia="黑体" w:hAnsi="黑体" w:cs="楷体"/>
          <w:bCs/>
          <w:kern w:val="0"/>
        </w:rPr>
        <w:t>5</w:t>
      </w:r>
    </w:p>
    <w:p w:rsidR="00C52E97" w:rsidRDefault="006535BA">
      <w:pPr>
        <w:spacing w:line="560" w:lineRule="exact"/>
        <w:jc w:val="center"/>
        <w:rPr>
          <w:rFonts w:ascii="方正小标宋简体" w:eastAsia="方正小标宋简体" w:hAnsi="黑体" w:cs="仿宋_GB2312"/>
          <w:spacing w:val="-23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pacing w:val="-23"/>
          <w:kern w:val="0"/>
          <w:sz w:val="44"/>
          <w:szCs w:val="44"/>
        </w:rPr>
        <w:t>宁波市研究生享受学费补贴专业范围</w:t>
      </w:r>
    </w:p>
    <w:p w:rsidR="00C52E97" w:rsidRDefault="00C52E97">
      <w:pPr>
        <w:jc w:val="center"/>
        <w:rPr>
          <w:rFonts w:ascii="宋体" w:eastAsia="宋体" w:cs="宋体"/>
          <w:kern w:val="0"/>
          <w:sz w:val="24"/>
          <w:szCs w:val="21"/>
        </w:rPr>
      </w:pPr>
    </w:p>
    <w:p w:rsidR="00C52E97" w:rsidRDefault="006535BA">
      <w:pPr>
        <w:spacing w:line="70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根据国务院学位委员会和国家教育委员会联合下发《授予博士、硕士学位和培养研究生的学科、专业目录》，结合我市重点领域重点产业方向和《</w:t>
      </w:r>
      <w:r>
        <w:rPr>
          <w:rFonts w:ascii="仿宋_GB2312" w:hAnsi="宋体" w:cs="宋体"/>
          <w:kern w:val="0"/>
          <w:sz w:val="28"/>
          <w:szCs w:val="28"/>
        </w:rPr>
        <w:t>2015</w:t>
      </w:r>
      <w:r>
        <w:rPr>
          <w:rFonts w:ascii="仿宋_GB2312" w:hAnsi="宋体" w:cs="宋体" w:hint="eastAsia"/>
          <w:kern w:val="0"/>
          <w:sz w:val="28"/>
          <w:szCs w:val="28"/>
        </w:rPr>
        <w:t>年宁波市人才指数报告》，现确定以下学科及相近专业列入研究生学费补贴范围：</w:t>
      </w:r>
    </w:p>
    <w:p w:rsidR="00C52E97" w:rsidRDefault="006535BA">
      <w:pPr>
        <w:spacing w:line="700" w:lineRule="exact"/>
        <w:rPr>
          <w:rFonts w:ascii="仿宋_GB2312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理论经济学、应用经济学、法学、教育学、心理学、新闻传播学、艺术学、数学、物理学、化学、大气科学、海洋科学、生物学、系统科学、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石油与天然气工程、纺织科学与工程、轻工技术与工程、交通运输工</w:t>
      </w:r>
      <w:r>
        <w:rPr>
          <w:rFonts w:ascii="仿宋_GB2312" w:hAnsi="宋体" w:cs="宋体" w:hint="eastAsia"/>
          <w:kern w:val="0"/>
          <w:sz w:val="28"/>
          <w:szCs w:val="28"/>
        </w:rPr>
        <w:t>程、船舶与海洋工程、航空宇航科学与技术、农业工程、林业工程、环境科学与工程、生物医学工程、食品科学与工程、园艺学、农业资源利用、植物保护、林学、水产、基础医学、临床医学、口腔医学、公共卫生与预防医学、中医学、中西医结合、药学、中药学、护理学、管理科学与工程、工商管理</w:t>
      </w:r>
      <w:bookmarkStart w:id="0" w:name="_Hlk483040219"/>
      <w:r>
        <w:rPr>
          <w:rFonts w:ascii="仿宋_GB2312" w:hAnsi="宋体" w:cs="宋体" w:hint="eastAsia"/>
          <w:kern w:val="0"/>
          <w:sz w:val="28"/>
          <w:szCs w:val="28"/>
        </w:rPr>
        <w:t>、</w:t>
      </w:r>
      <w:bookmarkEnd w:id="0"/>
      <w:r>
        <w:rPr>
          <w:rFonts w:ascii="仿宋_GB2312" w:hAnsi="宋体" w:cs="宋体" w:hint="eastAsia"/>
          <w:kern w:val="0"/>
          <w:sz w:val="28"/>
          <w:szCs w:val="28"/>
        </w:rPr>
        <w:t>工程管理、农林经济管理、公共管理、项目管理</w:t>
      </w:r>
      <w:bookmarkStart w:id="1" w:name="_Hlk483302159"/>
      <w:r>
        <w:rPr>
          <w:rFonts w:ascii="仿宋_GB2312" w:hAnsi="宋体" w:cs="宋体" w:hint="eastAsia"/>
          <w:kern w:val="0"/>
          <w:sz w:val="28"/>
          <w:szCs w:val="28"/>
        </w:rPr>
        <w:t>、</w:t>
      </w:r>
      <w:bookmarkEnd w:id="1"/>
      <w:r>
        <w:rPr>
          <w:rFonts w:ascii="仿宋_GB2312" w:hAnsi="宋体" w:cs="宋体" w:hint="eastAsia"/>
          <w:kern w:val="0"/>
          <w:sz w:val="28"/>
          <w:szCs w:val="28"/>
        </w:rPr>
        <w:t>会计、金融、统计。</w:t>
      </w:r>
    </w:p>
    <w:p w:rsidR="00C52E97" w:rsidRDefault="00C52E97">
      <w:pPr>
        <w:jc w:val="center"/>
        <w:rPr>
          <w:rFonts w:ascii="仿宋_GB2312" w:hAnsi="宋体"/>
          <w:kern w:val="0"/>
        </w:rPr>
      </w:pPr>
    </w:p>
    <w:sectPr w:rsidR="00C52E97" w:rsidSect="00C52E97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BA" w:rsidRDefault="006535BA" w:rsidP="00766EEA">
      <w:r>
        <w:separator/>
      </w:r>
    </w:p>
  </w:endnote>
  <w:endnote w:type="continuationSeparator" w:id="0">
    <w:p w:rsidR="006535BA" w:rsidRDefault="006535BA" w:rsidP="0076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BA" w:rsidRDefault="006535BA" w:rsidP="00766EEA">
      <w:r>
        <w:separator/>
      </w:r>
    </w:p>
  </w:footnote>
  <w:footnote w:type="continuationSeparator" w:id="0">
    <w:p w:rsidR="006535BA" w:rsidRDefault="006535BA" w:rsidP="0076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71CB2"/>
    <w:rsid w:val="00275CDD"/>
    <w:rsid w:val="006535BA"/>
    <w:rsid w:val="00766EEA"/>
    <w:rsid w:val="00A62CFE"/>
    <w:rsid w:val="00C52E97"/>
    <w:rsid w:val="00FD4ED0"/>
    <w:rsid w:val="00FF0E12"/>
    <w:rsid w:val="0B771CB2"/>
    <w:rsid w:val="510B6D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9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9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rsid w:val="007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EE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EE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haruka酱</dc:creator>
  <cp:lastModifiedBy>Sky123.Org</cp:lastModifiedBy>
  <cp:revision>2</cp:revision>
  <dcterms:created xsi:type="dcterms:W3CDTF">2018-04-17T06:31:00Z</dcterms:created>
  <dcterms:modified xsi:type="dcterms:W3CDTF">2018-04-17T06:31:00Z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