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7"/>
          <w:szCs w:val="27"/>
        </w:rPr>
        <w:t>宁波市重点高层次专业人才子女入学申请表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填表日期：年月日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9748" w:type="dxa"/>
        <w:jc w:val="center"/>
        <w:tblInd w:w="-57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6"/>
        <w:gridCol w:w="1662"/>
        <w:gridCol w:w="1622"/>
        <w:gridCol w:w="1579"/>
        <w:gridCol w:w="1579"/>
        <w:gridCol w:w="15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48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高层次专业人才基本情况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　名</w:t>
            </w: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人才类别</w:t>
            </w:r>
          </w:p>
        </w:tc>
        <w:tc>
          <w:tcPr>
            <w:tcW w:w="16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证书文号</w:t>
            </w:r>
          </w:p>
        </w:tc>
        <w:tc>
          <w:tcPr>
            <w:tcW w:w="15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48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高层次专业人才子女基本情况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　名</w:t>
            </w: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16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　龄</w:t>
            </w:r>
          </w:p>
        </w:tc>
        <w:tc>
          <w:tcPr>
            <w:tcW w:w="15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申请就读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意向</w:t>
            </w:r>
          </w:p>
        </w:tc>
        <w:tc>
          <w:tcPr>
            <w:tcW w:w="8022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　　　　　　　年级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48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高层次专业人才子女就读安排意见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市（区）教育局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安排意见</w:t>
            </w:r>
          </w:p>
        </w:tc>
        <w:tc>
          <w:tcPr>
            <w:tcW w:w="8022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经向市人社局核实，　　 经审核，　　　符合我市领军人　 　　高层次专业人才证书才要求，请　　　　　　　(编号：　　　　 )属实。妥善做好　　　　　入学工作。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年月日(盖章)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办理结果</w:t>
            </w:r>
          </w:p>
        </w:tc>
        <w:tc>
          <w:tcPr>
            <w:tcW w:w="8022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　　　　　　　　　　　　月日(盖章)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876E0"/>
    <w:rsid w:val="73487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2018-04-24T01:47:00Z</dcterms:created>
  <dc:creator>小简夫人</dc:creator>
  <cp:lastModifiedBy>小简夫人</cp:lastModifiedBy>
  <dcterms:modified xsi:type="dcterms:W3CDTF">2018-04-24T01:48:13Z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