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附表：</w:t>
      </w:r>
    </w:p>
    <w:p>
      <w:pPr>
        <w:spacing w:line="480" w:lineRule="exact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宁波港航发展专项资金申请表</w:t>
      </w:r>
    </w:p>
    <w:p>
      <w:pPr>
        <w:spacing w:line="480" w:lineRule="exact"/>
        <w:ind w:firstLine="1205" w:firstLineChars="500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480" w:lineRule="exact"/>
        <w:ind w:left="2880" w:hanging="2880" w:hangingChars="12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201  年  月  日   </w:t>
      </w:r>
      <w:r>
        <w:rPr>
          <w:rFonts w:hint="eastAsia" w:ascii="宋体" w:hAnsi="宋体" w:cs="宋体"/>
          <w:sz w:val="24"/>
          <w:szCs w:val="24"/>
        </w:rPr>
        <w:t>　　单位：万元</w:t>
      </w:r>
    </w:p>
    <w:tbl>
      <w:tblPr>
        <w:tblStyle w:val="3"/>
        <w:tblW w:w="9240" w:type="dxa"/>
        <w:jc w:val="center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421"/>
        <w:gridCol w:w="942"/>
        <w:gridCol w:w="734"/>
        <w:gridCol w:w="363"/>
        <w:gridCol w:w="476"/>
        <w:gridCol w:w="322"/>
        <w:gridCol w:w="195"/>
        <w:gridCol w:w="463"/>
        <w:gridCol w:w="189"/>
        <w:gridCol w:w="1151"/>
        <w:gridCol w:w="102"/>
        <w:gridCol w:w="1010"/>
        <w:gridCol w:w="70"/>
        <w:gridCol w:w="7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41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法人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代码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80" w:lineRule="exact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2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  <w:szCs w:val="24"/>
              </w:rPr>
              <w:t>邮政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  <w:szCs w:val="24"/>
              </w:rPr>
              <w:t>编码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exact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单位经济性质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exact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法人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代表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  <w:szCs w:val="24"/>
              </w:rPr>
              <w:t>身份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  <w:szCs w:val="24"/>
              </w:rPr>
              <w:t>证号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80" w:lineRule="exact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1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银行</w:t>
            </w:r>
          </w:p>
        </w:tc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帐号</w:t>
            </w: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  <w:szCs w:val="24"/>
              </w:rPr>
              <w:t>信用</w:t>
            </w:r>
          </w:p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  <w:szCs w:val="24"/>
              </w:rPr>
              <w:t>等级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考核年度完成海铁联运（集装箱、船公司用箱、驳运）数量</w:t>
            </w:r>
          </w:p>
        </w:tc>
        <w:tc>
          <w:tcPr>
            <w:tcW w:w="3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1—6月份数量细化（按月统计）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80" w:lineRule="exact"/>
              <w:ind w:firstLine="600" w:firstLineChars="250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80" w:lineRule="exact"/>
              <w:ind w:firstLine="600" w:firstLineChars="2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7—12月份数量细化（按月统计）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申请补助金额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申请奖励资金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exact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核定补助资金总额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outlineLvl w:val="2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统计单位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审核意见</w:t>
            </w:r>
          </w:p>
        </w:tc>
        <w:tc>
          <w:tcPr>
            <w:tcW w:w="75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exact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80" w:lineRule="exact"/>
              <w:ind w:firstLine="3720" w:firstLineChars="1550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年   月   日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中介机构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审核意见</w:t>
            </w:r>
          </w:p>
          <w:p>
            <w:pPr>
              <w:spacing w:before="100" w:beforeAutospacing="1" w:after="100" w:afterAutospacing="1" w:line="4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80" w:lineRule="exact"/>
              <w:ind w:firstLine="5280" w:firstLineChars="2200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80" w:lineRule="exact"/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（盖章）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年   月   日</w:t>
            </w:r>
          </w:p>
          <w:p>
            <w:pPr>
              <w:spacing w:before="100" w:beforeAutospacing="1" w:after="100" w:afterAutospacing="1" w:line="480" w:lineRule="exact"/>
              <w:ind w:firstLine="2520" w:firstLineChars="1050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4194"/>
              </w:tabs>
              <w:spacing w:before="100" w:beforeAutospacing="1" w:after="100" w:afterAutospacing="1" w:line="480" w:lineRule="exact"/>
              <w:ind w:firstLine="120" w:firstLineChars="50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市交通主管部门审核意见</w:t>
            </w:r>
          </w:p>
        </w:tc>
        <w:tc>
          <w:tcPr>
            <w:tcW w:w="75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exact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80" w:lineRule="exact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（盖章）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年   月   日</w:t>
            </w:r>
          </w:p>
          <w:p>
            <w:pPr>
              <w:tabs>
                <w:tab w:val="left" w:pos="4194"/>
              </w:tabs>
              <w:spacing w:before="100" w:beforeAutospacing="1" w:after="100" w:afterAutospacing="1" w:line="480" w:lineRule="exact"/>
              <w:ind w:firstLine="120" w:firstLineChars="50"/>
              <w:outlineLvl w:val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市财政</w:t>
            </w:r>
          </w:p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审核意见</w:t>
            </w:r>
          </w:p>
        </w:tc>
        <w:tc>
          <w:tcPr>
            <w:tcW w:w="7562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outlineLvl w:val="2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outlineLvl w:val="2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80" w:lineRule="exact"/>
              <w:outlineLvl w:val="2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（盖章）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9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</dc:creator>
  <cp:lastModifiedBy>云雪渊</cp:lastModifiedBy>
  <dcterms:modified xsi:type="dcterms:W3CDTF">2018-04-25T02:09:12Z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