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t>附件7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u w:val="single"/>
        </w:rPr>
        <w:t>            </w:t>
      </w:r>
      <w:r>
        <w:t>市场监督管理局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送   达   回   证</w:t>
      </w:r>
    </w:p>
    <w:bookmarkEnd w:id="0"/>
    <w:tbl>
      <w:tblPr>
        <w:tblW w:w="8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6"/>
        <w:gridCol w:w="5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送 达 文 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名称及文号</w:t>
            </w:r>
          </w:p>
        </w:tc>
        <w:tc>
          <w:tcPr>
            <w:tcW w:w="5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受 送 达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送 达 时 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送 达 地 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送 达 方 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收 件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25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（签名或者盖章）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815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年    月    日    时   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见 证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25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（签名或者盖章）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815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年    月    日    时   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送 达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25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（签名或者盖章）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815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年    月    日    时   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</w:p>
        </w:tc>
        <w:tc>
          <w:tcPr>
            <w:tcW w:w="569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B51BD"/>
    <w:rsid w:val="06EB5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2018-04-25T07:54:00Z</dcterms:created>
  <dc:creator>小简夫人</dc:creator>
  <cp:lastModifiedBy>小简夫人</cp:lastModifiedBy>
  <dcterms:modified xsi:type="dcterms:W3CDTF">2018-04-25T07:54:54Z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