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方正黑体简体" w:eastAsia="方正黑体简体"/>
          <w:bCs/>
          <w:kern w:val="0"/>
          <w:sz w:val="32"/>
          <w:szCs w:val="32"/>
        </w:rPr>
      </w:pPr>
      <w:r>
        <w:rPr>
          <w:rFonts w:hint="eastAsia" w:ascii="方正黑体简体" w:eastAsia="方正黑体简体"/>
          <w:bCs/>
          <w:kern w:val="0"/>
          <w:sz w:val="32"/>
          <w:szCs w:val="32"/>
        </w:rPr>
        <w:t>附件1</w:t>
      </w:r>
    </w:p>
    <w:p>
      <w:pPr>
        <w:tabs>
          <w:tab w:val="left" w:pos="4500"/>
        </w:tabs>
        <w:autoSpaceDE w:val="0"/>
        <w:autoSpaceDN w:val="0"/>
        <w:spacing w:before="156" w:before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技术先进型服务业务</w:t>
      </w:r>
      <w:r>
        <w:rPr>
          <w:rFonts w:hint="eastAsia" w:ascii="方正小标宋简体" w:eastAsia="方正小标宋简体"/>
          <w:sz w:val="44"/>
          <w:szCs w:val="44"/>
        </w:rPr>
        <w:t>认定</w:t>
      </w:r>
      <w:r>
        <w:rPr>
          <w:rFonts w:ascii="方正小标宋简体" w:eastAsia="方正小标宋简体"/>
          <w:sz w:val="44"/>
          <w:szCs w:val="44"/>
        </w:rPr>
        <w:t>范围</w:t>
      </w:r>
    </w:p>
    <w:bookmarkEnd w:id="0"/>
    <w:p>
      <w:pPr>
        <w:tabs>
          <w:tab w:val="left" w:pos="4500"/>
        </w:tabs>
        <w:autoSpaceDE w:val="0"/>
        <w:autoSpaceDN w:val="0"/>
        <w:spacing w:line="560" w:lineRule="exact"/>
        <w:rPr>
          <w:rFonts w:eastAsia="仿宋_GB2312"/>
          <w:sz w:val="30"/>
          <w:szCs w:val="30"/>
        </w:rPr>
      </w:pPr>
    </w:p>
    <w:p>
      <w:pPr>
        <w:tabs>
          <w:tab w:val="left" w:pos="4500"/>
        </w:tabs>
        <w:autoSpaceDN w:val="0"/>
        <w:spacing w:line="56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一、信息技术外包服务（ITO）</w:t>
      </w:r>
    </w:p>
    <w:p>
      <w:pPr>
        <w:tabs>
          <w:tab w:val="left" w:pos="4500"/>
        </w:tabs>
        <w:autoSpaceDN w:val="0"/>
        <w:spacing w:line="560" w:lineRule="exact"/>
        <w:rPr>
          <w:rFonts w:eastAsia="方正楷体简体"/>
          <w:b/>
          <w:sz w:val="32"/>
          <w:szCs w:val="32"/>
        </w:rPr>
      </w:pPr>
      <w:r>
        <w:rPr>
          <w:rFonts w:hint="eastAsia" w:eastAsia="方正楷体简体"/>
          <w:b/>
          <w:sz w:val="32"/>
          <w:szCs w:val="32"/>
        </w:rPr>
        <w:t>（一）软件研发及外包</w:t>
      </w:r>
    </w:p>
    <w:tbl>
      <w:tblPr>
        <w:tblStyle w:val="3"/>
        <w:tblW w:w="85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　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软件研发及开发服务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软件技术服务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软件咨询、维护、培训、测试等技术性服务。</w:t>
            </w:r>
          </w:p>
        </w:tc>
      </w:tr>
    </w:tbl>
    <w:p>
      <w:pPr>
        <w:tabs>
          <w:tab w:val="left" w:pos="4500"/>
        </w:tabs>
        <w:autoSpaceDN w:val="0"/>
        <w:rPr>
          <w:rFonts w:eastAsia="仿宋_GB2312"/>
          <w:sz w:val="24"/>
        </w:rPr>
      </w:pPr>
    </w:p>
    <w:p>
      <w:pPr>
        <w:tabs>
          <w:tab w:val="left" w:pos="4500"/>
        </w:tabs>
        <w:autoSpaceDN w:val="0"/>
        <w:rPr>
          <w:rFonts w:eastAsia="方正楷体简体"/>
          <w:b/>
          <w:sz w:val="32"/>
          <w:szCs w:val="32"/>
        </w:rPr>
      </w:pPr>
      <w:r>
        <w:rPr>
          <w:rFonts w:hint="eastAsia" w:eastAsia="方正楷体简体"/>
          <w:b/>
          <w:sz w:val="32"/>
          <w:szCs w:val="32"/>
        </w:rPr>
        <w:t>（二）信息技术研发服务外包</w:t>
      </w:r>
    </w:p>
    <w:tbl>
      <w:tblPr>
        <w:tblStyle w:val="3"/>
        <w:tblW w:w="85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　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集成电路和电子电路设计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集成电路和电子电路产品设计以及相关技术支持服务等。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测试平台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为软件、集成电路和电子电路的开发运用提供测试平台。</w:t>
            </w:r>
          </w:p>
        </w:tc>
      </w:tr>
    </w:tbl>
    <w:p>
      <w:pPr>
        <w:tabs>
          <w:tab w:val="left" w:pos="4500"/>
        </w:tabs>
        <w:autoSpaceDN w:val="0"/>
        <w:rPr>
          <w:rFonts w:eastAsia="仿宋_GB2312"/>
          <w:sz w:val="24"/>
        </w:rPr>
      </w:pPr>
    </w:p>
    <w:p>
      <w:pPr>
        <w:tabs>
          <w:tab w:val="left" w:pos="4500"/>
        </w:tabs>
        <w:autoSpaceDN w:val="0"/>
        <w:rPr>
          <w:rFonts w:eastAsia="方正楷体简体"/>
          <w:b/>
          <w:sz w:val="32"/>
          <w:szCs w:val="32"/>
        </w:rPr>
      </w:pPr>
      <w:r>
        <w:rPr>
          <w:rFonts w:hint="eastAsia" w:eastAsia="方正楷体简体"/>
          <w:b/>
          <w:sz w:val="32"/>
          <w:szCs w:val="32"/>
        </w:rPr>
        <w:t>（三）信息系统运营维护外包</w:t>
      </w:r>
    </w:p>
    <w:tbl>
      <w:tblPr>
        <w:tblStyle w:val="3"/>
        <w:tblW w:w="85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　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信息系统运营和维护服务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客户内部信息系统集成、网络管理、桌面管理与维护服务；信息工程、地理信息系统、远程维护等信息系统应用服务。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基础信息技术服务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基础信息技术管理平台整合、IT基础设施管理、数据中心、托管中心、安全服务、通讯服务等基础信息技术服务。</w:t>
            </w:r>
          </w:p>
        </w:tc>
      </w:tr>
    </w:tbl>
    <w:p>
      <w:pPr>
        <w:tabs>
          <w:tab w:val="left" w:pos="4500"/>
        </w:tabs>
        <w:autoSpaceDN w:val="0"/>
        <w:rPr>
          <w:rFonts w:eastAsia="仿宋_GB2312"/>
          <w:sz w:val="24"/>
        </w:rPr>
      </w:pPr>
    </w:p>
    <w:p>
      <w:pPr>
        <w:tabs>
          <w:tab w:val="left" w:pos="4500"/>
        </w:tabs>
        <w:autoSpaceDN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二、技术性业务流程外包服务（BPO）</w:t>
      </w:r>
    </w:p>
    <w:tbl>
      <w:tblPr>
        <w:tblStyle w:val="3"/>
        <w:tblW w:w="85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 别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/>
                <w:spacing w:val="-4"/>
                <w:sz w:val="24"/>
              </w:rPr>
              <w:t>企业业务流程设计服务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为客户企业提供内部管理、业务运作等流程设计服务。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企业内部管理服务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为客户企业提供后台管理、人力资源管理、财务、审计与税务管理、金融支付服务、医疗数据及其他内部管理业务的数据分析、数据挖掘、数据管理、数据使用的服务；承接客户专业数据处理、分析和整合服务。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企业运营服务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企业供应链管理服务</w:t>
            </w:r>
          </w:p>
        </w:tc>
        <w:tc>
          <w:tcPr>
            <w:tcW w:w="612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为客户</w:t>
            </w:r>
            <w:r>
              <w:rPr>
                <w:rFonts w:hint="eastAsia" w:ascii="宋体" w:hAnsi="宋体"/>
                <w:sz w:val="24"/>
              </w:rPr>
              <w:t>企业</w:t>
            </w:r>
            <w:r>
              <w:rPr>
                <w:rFonts w:ascii="宋体" w:hAnsi="宋体"/>
                <w:sz w:val="24"/>
              </w:rPr>
              <w:t>提供采购、物流的整体方案设计及数据库服务。</w:t>
            </w:r>
          </w:p>
        </w:tc>
      </w:tr>
    </w:tbl>
    <w:p>
      <w:pPr>
        <w:tabs>
          <w:tab w:val="left" w:pos="4500"/>
        </w:tabs>
        <w:autoSpaceDN w:val="0"/>
        <w:rPr>
          <w:rFonts w:eastAsia="黑体"/>
          <w:sz w:val="30"/>
          <w:szCs w:val="30"/>
        </w:rPr>
      </w:pPr>
    </w:p>
    <w:p>
      <w:pPr>
        <w:tabs>
          <w:tab w:val="left" w:pos="4500"/>
        </w:tabs>
        <w:autoSpaceDN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三、技术性知识流程外包服务（KPO）</w:t>
      </w:r>
    </w:p>
    <w:tbl>
      <w:tblPr>
        <w:tblStyle w:val="3"/>
        <w:tblW w:w="8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2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2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知识产权研究、医药和生物技术研发和测试、产品技术研发、工业设计、分析学和数据挖掘、动漫及网游设计研发、教育课件研发、工程设计等领域。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81EA4"/>
    <w:rsid w:val="0E081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2018-05-22T06:59:00Z</dcterms:created>
  <dc:creator>小简夫人</dc:creator>
  <cp:lastModifiedBy>小简夫人</cp:lastModifiedBy>
  <dcterms:modified xsi:type="dcterms:W3CDTF">2018-05-22T06:59:20Z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