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5" w:type="dxa"/>
        <w:tblLayout w:type="fixed"/>
        <w:tblLook w:val="04A0" w:firstRow="1" w:lastRow="0" w:firstColumn="1" w:lastColumn="0" w:noHBand="0" w:noVBand="1"/>
      </w:tblPr>
      <w:tblGrid>
        <w:gridCol w:w="954"/>
        <w:gridCol w:w="2086"/>
        <w:gridCol w:w="2076"/>
        <w:gridCol w:w="240"/>
        <w:gridCol w:w="2316"/>
        <w:gridCol w:w="390"/>
        <w:gridCol w:w="240"/>
        <w:gridCol w:w="1686"/>
      </w:tblGrid>
      <w:tr w:rsidR="00303D62" w:rsidTr="00303D62">
        <w:trPr>
          <w:trHeight w:val="397"/>
        </w:trPr>
        <w:tc>
          <w:tcPr>
            <w:tcW w:w="9988" w:type="dxa"/>
            <w:gridSpan w:val="8"/>
            <w:vAlign w:val="bottom"/>
            <w:hideMark/>
          </w:tcPr>
          <w:p w:rsidR="00303D62" w:rsidRDefault="00303D62">
            <w:pPr>
              <w:spacing w:line="480" w:lineRule="exact"/>
              <w:jc w:val="center"/>
              <w:rPr>
                <w:rFonts w:ascii="方正小标宋简体" w:eastAsia="方正小标宋简体" w:hAnsi="宋体" w:cs="宋体"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方正小标宋简体" w:eastAsia="方正小标宋简体" w:hint="eastAsia"/>
                <w:sz w:val="36"/>
                <w:szCs w:val="36"/>
              </w:rPr>
              <w:t>总部及下属企业（  201  年度)纳税情况表</w:t>
            </w:r>
            <w:bookmarkEnd w:id="0"/>
          </w:p>
        </w:tc>
      </w:tr>
      <w:tr w:rsidR="00303D62" w:rsidTr="00303D62">
        <w:trPr>
          <w:trHeight w:val="397"/>
        </w:trPr>
        <w:tc>
          <w:tcPr>
            <w:tcW w:w="5116" w:type="dxa"/>
            <w:gridSpan w:val="3"/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单位名称（盖章）：</w:t>
            </w:r>
          </w:p>
        </w:tc>
        <w:tc>
          <w:tcPr>
            <w:tcW w:w="240" w:type="dxa"/>
            <w:vAlign w:val="center"/>
          </w:tcPr>
          <w:p w:rsidR="00303D62" w:rsidRDefault="00303D6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机构代码：</w:t>
            </w:r>
          </w:p>
        </w:tc>
        <w:tc>
          <w:tcPr>
            <w:tcW w:w="240" w:type="dxa"/>
            <w:vAlign w:val="center"/>
          </w:tcPr>
          <w:p w:rsidR="00303D62" w:rsidRDefault="00303D6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</w:tcPr>
          <w:p w:rsidR="00303D62" w:rsidRDefault="00303D62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303D62" w:rsidTr="00303D62">
        <w:trPr>
          <w:trHeight w:val="397"/>
        </w:trPr>
        <w:tc>
          <w:tcPr>
            <w:tcW w:w="5116" w:type="dxa"/>
            <w:gridSpan w:val="3"/>
            <w:vAlign w:val="center"/>
          </w:tcPr>
          <w:p w:rsidR="00303D62" w:rsidRDefault="00303D6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vAlign w:val="center"/>
          </w:tcPr>
          <w:p w:rsidR="00303D62" w:rsidRDefault="00303D6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303D62" w:rsidRDefault="00303D6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vAlign w:val="center"/>
          </w:tcPr>
          <w:p w:rsidR="00303D62" w:rsidRDefault="00303D6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86" w:type="dxa"/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（单位：万元）</w:t>
            </w:r>
          </w:p>
        </w:tc>
      </w:tr>
      <w:tr w:rsidR="00303D62" w:rsidTr="00303D62">
        <w:trPr>
          <w:trHeight w:val="3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实缴税金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地方分享比例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地方财政贡献</w:t>
            </w:r>
          </w:p>
        </w:tc>
      </w:tr>
      <w:tr w:rsidR="00303D62" w:rsidTr="00303D62">
        <w:trPr>
          <w:trHeight w:val="39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消费税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03D62" w:rsidTr="00303D62">
        <w:trPr>
          <w:trHeight w:val="39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增值税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03D62" w:rsidTr="00303D62">
        <w:trPr>
          <w:trHeight w:val="39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企业所得税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03D62" w:rsidTr="00303D62">
        <w:trPr>
          <w:trHeight w:val="39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个人所得税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03D62" w:rsidTr="00303D62">
        <w:trPr>
          <w:trHeight w:val="39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资源税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03D62" w:rsidTr="00303D62">
        <w:trPr>
          <w:trHeight w:val="39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营业税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03D62" w:rsidTr="00303D62">
        <w:trPr>
          <w:trHeight w:val="39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城建税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03D62" w:rsidTr="00303D62">
        <w:trPr>
          <w:trHeight w:val="39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房产税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03D62" w:rsidTr="00303D62">
        <w:trPr>
          <w:trHeight w:val="39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土地使用税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03D62" w:rsidTr="00303D62">
        <w:trPr>
          <w:trHeight w:val="39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土地增值税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03D62" w:rsidTr="00303D62">
        <w:trPr>
          <w:trHeight w:val="39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车船使用税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03D62" w:rsidTr="00303D62">
        <w:trPr>
          <w:trHeight w:val="39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印花税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03D62" w:rsidTr="00303D62">
        <w:trPr>
          <w:trHeight w:val="39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教育费附加（3%）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03D62" w:rsidTr="00303D62">
        <w:trPr>
          <w:trHeight w:val="39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其他税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03D62" w:rsidTr="00303D62">
        <w:trPr>
          <w:trHeight w:val="39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   </w:t>
            </w:r>
          </w:p>
          <w:p w:rsidR="00303D62" w:rsidRDefault="00303D62">
            <w:pPr>
              <w:widowControl/>
              <w:spacing w:line="280" w:lineRule="exact"/>
              <w:ind w:firstLineChars="150" w:firstLine="33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bottom"/>
            <w:hideMark/>
          </w:tcPr>
          <w:p w:rsidR="00303D62" w:rsidRDefault="00303D6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3D62" w:rsidTr="00303D62">
        <w:trPr>
          <w:trHeight w:val="39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16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本区纳税总额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62" w:rsidRDefault="00303D6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03D62" w:rsidTr="00303D62">
        <w:trPr>
          <w:trHeight w:val="24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各地税务局核实意见</w:t>
            </w:r>
          </w:p>
        </w:tc>
        <w:tc>
          <w:tcPr>
            <w:tcW w:w="90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D62" w:rsidRDefault="00303D62">
            <w:pPr>
              <w:widowControl/>
              <w:spacing w:line="280" w:lineRule="exact"/>
              <w:ind w:firstLineChars="900" w:firstLine="198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</w:t>
            </w:r>
          </w:p>
          <w:p w:rsidR="00303D62" w:rsidRDefault="00303D62">
            <w:pPr>
              <w:widowControl/>
              <w:spacing w:line="280" w:lineRule="exact"/>
              <w:ind w:firstLineChars="900" w:firstLine="198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303D62" w:rsidRDefault="00303D62">
            <w:pPr>
              <w:widowControl/>
              <w:spacing w:line="280" w:lineRule="exact"/>
              <w:ind w:firstLineChars="900" w:firstLine="1980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______________万元</w:t>
            </w:r>
          </w:p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签名（盖章）：</w:t>
            </w:r>
          </w:p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年     月     日</w:t>
            </w:r>
          </w:p>
          <w:p w:rsidR="00303D62" w:rsidRDefault="00303D62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303D62" w:rsidTr="00303D62">
        <w:trPr>
          <w:trHeight w:val="312"/>
        </w:trPr>
        <w:tc>
          <w:tcPr>
            <w:tcW w:w="954" w:type="dxa"/>
            <w:vAlign w:val="bottom"/>
            <w:hideMark/>
          </w:tcPr>
          <w:p w:rsidR="00303D62" w:rsidRDefault="00303D6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注：1、</w:t>
            </w:r>
          </w:p>
        </w:tc>
        <w:tc>
          <w:tcPr>
            <w:tcW w:w="9034" w:type="dxa"/>
            <w:gridSpan w:val="7"/>
            <w:vAlign w:val="bottom"/>
            <w:hideMark/>
          </w:tcPr>
          <w:p w:rsidR="00303D62" w:rsidRDefault="00303D6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不包括关税、海关代征进口环节增值税和海关代征进口环节消费税；</w:t>
            </w:r>
          </w:p>
        </w:tc>
      </w:tr>
      <w:tr w:rsidR="00303D62" w:rsidTr="00303D62">
        <w:trPr>
          <w:trHeight w:val="240"/>
        </w:trPr>
        <w:tc>
          <w:tcPr>
            <w:tcW w:w="954" w:type="dxa"/>
            <w:vAlign w:val="bottom"/>
            <w:hideMark/>
          </w:tcPr>
          <w:p w:rsidR="00303D62" w:rsidRDefault="00303D6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2、</w:t>
            </w:r>
          </w:p>
        </w:tc>
        <w:tc>
          <w:tcPr>
            <w:tcW w:w="9034" w:type="dxa"/>
            <w:gridSpan w:val="7"/>
            <w:vAlign w:val="bottom"/>
            <w:hideMark/>
          </w:tcPr>
          <w:p w:rsidR="00303D62" w:rsidRDefault="00303D6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不包括车辆购置税、契税和耕地占用税等一次性税收；</w:t>
            </w:r>
          </w:p>
        </w:tc>
      </w:tr>
      <w:tr w:rsidR="00303D62" w:rsidTr="00303D62">
        <w:trPr>
          <w:trHeight w:val="240"/>
        </w:trPr>
        <w:tc>
          <w:tcPr>
            <w:tcW w:w="954" w:type="dxa"/>
            <w:vAlign w:val="bottom"/>
            <w:hideMark/>
          </w:tcPr>
          <w:p w:rsidR="00303D62" w:rsidRDefault="00303D62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3、</w:t>
            </w:r>
          </w:p>
        </w:tc>
        <w:tc>
          <w:tcPr>
            <w:tcW w:w="9034" w:type="dxa"/>
            <w:gridSpan w:val="7"/>
            <w:vAlign w:val="bottom"/>
            <w:hideMark/>
          </w:tcPr>
          <w:p w:rsidR="00303D62" w:rsidRDefault="00303D62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地方财政贡献=本区纳税总额×地方分享比例。</w:t>
            </w:r>
          </w:p>
        </w:tc>
      </w:tr>
    </w:tbl>
    <w:p w:rsidR="00303D62" w:rsidRDefault="00303D62" w:rsidP="00303D62"/>
    <w:p w:rsidR="00303D62" w:rsidRDefault="00303D62" w:rsidP="00303D62"/>
    <w:p w:rsidR="001175B6" w:rsidRPr="00303D62" w:rsidRDefault="001175B6"/>
    <w:sectPr w:rsidR="001175B6" w:rsidRPr="00303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62"/>
    <w:rsid w:val="001175B6"/>
    <w:rsid w:val="0030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user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2018-10-30T02:24:00Z</dcterms:created>
  <dcterms:modified xsi:type="dcterms:W3CDTF">2018-10-30T02:25:00Z</dcterms:modified>
</cp:coreProperties>
</file>