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E48" w:rsidRDefault="00A06E48" w:rsidP="00A06E48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附件</w:t>
      </w:r>
      <w:r>
        <w:rPr>
          <w:rFonts w:ascii="Times New Roman" w:eastAsia="仿宋" w:hAnsi="Times New Roman"/>
          <w:sz w:val="32"/>
          <w:szCs w:val="32"/>
        </w:rPr>
        <w:t>2</w:t>
      </w:r>
    </w:p>
    <w:p w:rsidR="00A06E48" w:rsidRDefault="00A06E48" w:rsidP="00A06E48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  <w:u w:val="single"/>
        </w:rPr>
        <w:t xml:space="preserve">　　　</w:t>
      </w:r>
      <w:r>
        <w:rPr>
          <w:rFonts w:eastAsia="方正小标宋简体" w:hint="eastAsia"/>
          <w:sz w:val="36"/>
          <w:szCs w:val="36"/>
        </w:rPr>
        <w:t>年度宁波市技术先进型服务企业年度运行情况表</w:t>
      </w:r>
    </w:p>
    <w:p w:rsidR="00A06E48" w:rsidRDefault="00A06E48" w:rsidP="00A06E48">
      <w:pPr>
        <w:spacing w:line="240" w:lineRule="exact"/>
        <w:jc w:val="center"/>
        <w:rPr>
          <w:rFonts w:eastAsia="方正小标宋简体"/>
          <w:sz w:val="10"/>
          <w:szCs w:val="10"/>
        </w:rPr>
      </w:pPr>
    </w:p>
    <w:tbl>
      <w:tblPr>
        <w:tblW w:w="9120" w:type="dxa"/>
        <w:jc w:val="center"/>
        <w:tblLayout w:type="fixed"/>
        <w:tblLook w:val="04A0" w:firstRow="1" w:lastRow="0" w:firstColumn="1" w:lastColumn="0" w:noHBand="0" w:noVBand="1"/>
      </w:tblPr>
      <w:tblGrid>
        <w:gridCol w:w="1572"/>
        <w:gridCol w:w="2111"/>
        <w:gridCol w:w="1276"/>
        <w:gridCol w:w="1276"/>
        <w:gridCol w:w="1417"/>
        <w:gridCol w:w="1468"/>
      </w:tblGrid>
      <w:tr w:rsidR="00A06E48" w:rsidTr="00A06E48">
        <w:trPr>
          <w:trHeight w:val="394"/>
          <w:jc w:val="center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企业名称</w:t>
            </w:r>
          </w:p>
        </w:tc>
        <w:tc>
          <w:tcPr>
            <w:tcW w:w="4662" w:type="dxa"/>
            <w:gridSpan w:val="3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企业所得税主管税务机关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614"/>
          <w:jc w:val="center"/>
        </w:trPr>
        <w:tc>
          <w:tcPr>
            <w:tcW w:w="15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企业注册地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注册时间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是否具有法人资格（是</w:t>
            </w:r>
            <w:r>
              <w:rPr>
                <w:rFonts w:ascii="仿宋" w:eastAsia="仿宋" w:hAnsi="仿宋" w:cs="宋体" w:hint="eastAsia"/>
                <w:b/>
                <w:color w:val="000000"/>
                <w:szCs w:val="21"/>
              </w:rPr>
              <w:t>∕</w:t>
            </w:r>
            <w:r>
              <w:rPr>
                <w:rFonts w:ascii="仿宋" w:eastAsia="仿宋" w:hAnsi="仿宋" w:cs="楷体_GB2312" w:hint="eastAsia"/>
                <w:b/>
                <w:color w:val="000000"/>
                <w:szCs w:val="21"/>
              </w:rPr>
              <w:t>否）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367"/>
          <w:jc w:val="center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企业生产经营地</w:t>
            </w: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法定代表人</w:t>
            </w:r>
          </w:p>
        </w:tc>
        <w:tc>
          <w:tcPr>
            <w:tcW w:w="41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454"/>
          <w:jc w:val="center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从事技术先进型服务业务范围</w:t>
            </w:r>
          </w:p>
        </w:tc>
        <w:tc>
          <w:tcPr>
            <w:tcW w:w="21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统一社会信用代码</w:t>
            </w:r>
          </w:p>
        </w:tc>
        <w:tc>
          <w:tcPr>
            <w:tcW w:w="41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417"/>
          <w:jc w:val="center"/>
        </w:trPr>
        <w:tc>
          <w:tcPr>
            <w:tcW w:w="1571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企业地址</w:t>
            </w:r>
          </w:p>
        </w:tc>
        <w:tc>
          <w:tcPr>
            <w:tcW w:w="754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454"/>
          <w:jc w:val="center"/>
        </w:trPr>
        <w:tc>
          <w:tcPr>
            <w:tcW w:w="15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手 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449"/>
          <w:jc w:val="center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企业年度技术合同登记数</w:t>
            </w:r>
          </w:p>
        </w:tc>
        <w:tc>
          <w:tcPr>
            <w:tcW w:w="5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435"/>
          <w:jc w:val="center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员工情况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大专以上学历员工数（人）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349"/>
          <w:jc w:val="center"/>
        </w:trPr>
        <w:tc>
          <w:tcPr>
            <w:tcW w:w="3681" w:type="dxa"/>
            <w:vMerge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6E48" w:rsidRDefault="00A06E48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职工总数（人）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507"/>
          <w:jc w:val="center"/>
        </w:trPr>
        <w:tc>
          <w:tcPr>
            <w:tcW w:w="3681" w:type="dxa"/>
            <w:vMerge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6E48" w:rsidRDefault="00A06E48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大专以上学历员工数占职工总数的比例（%）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529"/>
          <w:jc w:val="center"/>
        </w:trPr>
        <w:tc>
          <w:tcPr>
            <w:tcW w:w="157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收入情况</w:t>
            </w: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从事技术先进型服务业务所取得收入（万元）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523"/>
          <w:jc w:val="center"/>
        </w:trPr>
        <w:tc>
          <w:tcPr>
            <w:tcW w:w="36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6E48" w:rsidRDefault="00A06E48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从事离岸服务外包业务所取得收入（万元）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344"/>
          <w:jc w:val="center"/>
        </w:trPr>
        <w:tc>
          <w:tcPr>
            <w:tcW w:w="36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6E48" w:rsidRDefault="00A06E48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当年总收入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511"/>
          <w:jc w:val="center"/>
        </w:trPr>
        <w:tc>
          <w:tcPr>
            <w:tcW w:w="36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6E48" w:rsidRDefault="00A06E48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从事技术先进型服务业务所取得收入占企业当年总收入的比重（%）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533"/>
          <w:jc w:val="center"/>
        </w:trPr>
        <w:tc>
          <w:tcPr>
            <w:tcW w:w="368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6E48" w:rsidRDefault="00A06E48">
            <w:pPr>
              <w:widowControl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</w:p>
        </w:tc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从事离岸服务外包业务所取得收入占企业当年总收入的比重（%）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699"/>
          <w:jc w:val="center"/>
        </w:trPr>
        <w:tc>
          <w:tcPr>
            <w:tcW w:w="1571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其他需要说明</w:t>
            </w:r>
          </w:p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情况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6E48" w:rsidRDefault="00A06E48">
            <w:pPr>
              <w:snapToGrid w:val="0"/>
              <w:spacing w:line="0" w:lineRule="atLeast"/>
              <w:jc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</w:p>
        </w:tc>
      </w:tr>
      <w:tr w:rsidR="00A06E48" w:rsidTr="00A06E48">
        <w:trPr>
          <w:trHeight w:val="1238"/>
          <w:jc w:val="center"/>
        </w:trPr>
        <w:tc>
          <w:tcPr>
            <w:tcW w:w="157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企业意见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                     盖章</w:t>
            </w:r>
          </w:p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                      年  月  日</w:t>
            </w:r>
          </w:p>
        </w:tc>
      </w:tr>
      <w:tr w:rsidR="00A06E48" w:rsidTr="00A06E48">
        <w:trPr>
          <w:trHeight w:val="1381"/>
          <w:jc w:val="center"/>
        </w:trPr>
        <w:tc>
          <w:tcPr>
            <w:tcW w:w="15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认定管理部门</w:t>
            </w:r>
          </w:p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审核意见</w:t>
            </w:r>
          </w:p>
        </w:tc>
        <w:tc>
          <w:tcPr>
            <w:tcW w:w="7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                    盖章</w:t>
            </w:r>
          </w:p>
          <w:p w:rsidR="00A06E48" w:rsidRDefault="00A06E48">
            <w:pPr>
              <w:snapToGrid w:val="0"/>
              <w:spacing w:line="0" w:lineRule="atLeast"/>
              <w:jc w:val="center"/>
              <w:textAlignment w:val="center"/>
              <w:rPr>
                <w:rFonts w:ascii="仿宋" w:eastAsia="仿宋" w:hAnsi="仿宋" w:hint="eastAsia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 xml:space="preserve">                       年  月  日</w:t>
            </w:r>
          </w:p>
        </w:tc>
      </w:tr>
    </w:tbl>
    <w:p w:rsidR="00E74B58" w:rsidRDefault="00E74B58">
      <w:bookmarkStart w:id="0" w:name="_GoBack"/>
      <w:bookmarkEnd w:id="0"/>
    </w:p>
    <w:sectPr w:rsidR="00E74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57"/>
    <w:rsid w:val="001F7D57"/>
    <w:rsid w:val="00A06E48"/>
    <w:rsid w:val="00E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403D2-6A6B-470C-90BF-561FB0E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xie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胡世敏</dc:creator>
  <cp:keywords/>
  <dc:description/>
  <cp:lastModifiedBy>胡世敏</cp:lastModifiedBy>
  <cp:revision>2</cp:revision>
  <dcterms:created xsi:type="dcterms:W3CDTF">2017-05-31T01:59:00Z</dcterms:created>
  <dcterms:modified xsi:type="dcterms:W3CDTF">2017-05-31T01:59:00Z</dcterms:modified>
</cp:coreProperties>
</file>