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32"/>
        <w:rPr>
          <w:rFonts w:cs="Calibri"/>
        </w:rPr>
      </w:pPr>
      <w:r>
        <w:rPr>
          <w:rFonts w:hint="eastAsia" w:cs="Calibri"/>
        </w:rPr>
        <w:t>附表1</w:t>
      </w:r>
    </w:p>
    <w:p>
      <w:pPr>
        <w:spacing w:line="600" w:lineRule="exact"/>
        <w:ind w:left="-178" w:leftChars="-85"/>
        <w:jc w:val="center"/>
        <w:rPr>
          <w:rFonts w:ascii="仿宋" w:hAnsi="仿宋" w:eastAsia="仿宋" w:cs="Calibri"/>
          <w:sz w:val="24"/>
        </w:rPr>
      </w:pPr>
      <w:bookmarkStart w:id="0" w:name="_GoBack"/>
      <w:r>
        <w:rPr>
          <w:rFonts w:hint="eastAsia" w:ascii="黑体" w:hAnsi="黑体" w:eastAsia="黑体" w:cs="Calibri"/>
          <w:sz w:val="36"/>
          <w:szCs w:val="36"/>
        </w:rPr>
        <w:t>慈溪市公共科技创新服务平台认定申请表</w:t>
      </w:r>
    </w:p>
    <w:bookmarkEnd w:id="0"/>
    <w:p>
      <w:r>
        <w:t xml:space="preserve"> </w:t>
      </w:r>
    </w:p>
    <w:tbl>
      <w:tblPr>
        <w:tblStyle w:val="4"/>
        <w:tblW w:w="879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8" w:type="dxa"/>
          <w:left w:w="108" w:type="dxa"/>
          <w:bottom w:w="68" w:type="dxa"/>
          <w:right w:w="108" w:type="dxa"/>
        </w:tblCellMar>
      </w:tblPr>
      <w:tblGrid>
        <w:gridCol w:w="1531"/>
        <w:gridCol w:w="1991"/>
        <w:gridCol w:w="1140"/>
        <w:gridCol w:w="852"/>
        <w:gridCol w:w="571"/>
        <w:gridCol w:w="114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申请单位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（盖章）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Calibri"/>
              </w:rPr>
              <w:t>法人代码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法人代表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Calibri"/>
              </w:rPr>
              <w:t>联系电话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Calibri"/>
              </w:rPr>
              <w:t>手   机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联 系 人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Calibri"/>
              </w:rPr>
              <w:t>联系电话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cs="Calibri"/>
              </w:rPr>
              <w:t>手   机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地    址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电子邮件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主要业务范围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营业场所面积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注册资金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主要资金来源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主要设备类型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财务情况</w:t>
            </w:r>
          </w:p>
          <w:p>
            <w:pPr>
              <w:jc w:val="center"/>
            </w:pPr>
            <w:r>
              <w:rPr>
                <w:rFonts w:hint="eastAsia" w:cs="Calibri"/>
              </w:rPr>
              <w:t>（近二年）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年度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主营业务收入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实现利润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研发设备投入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年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万元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万元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年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万元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万元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人员情况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员工总数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专职人数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330" w:hRule="atLeast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大专以上技术人员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具有执业资格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</w:pPr>
            <w:r>
              <w:rPr>
                <w:rFonts w:hint="eastAsia" w:cs="Calibri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192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企业有关制度简介（限600</w:t>
            </w:r>
            <w:r>
              <w:rPr>
                <w:rFonts w:hint="eastAsia" w:ascii="宋体" w:hAnsi="宋体" w:cs="Calibri"/>
              </w:rPr>
              <w:t>字）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68" w:type="dxa"/>
            <w:left w:w="108" w:type="dxa"/>
            <w:bottom w:w="68" w:type="dxa"/>
            <w:right w:w="108" w:type="dxa"/>
          </w:tblCellMar>
        </w:tblPrEx>
        <w:trPr>
          <w:trHeight w:val="233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近二年工作情况总结（限800</w:t>
            </w:r>
            <w:r>
              <w:rPr>
                <w:rFonts w:hint="eastAsia" w:ascii="宋体" w:hAnsi="宋体" w:cs="Calibri"/>
              </w:rPr>
              <w:t>字）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31"/>
        <w:gridCol w:w="1289"/>
        <w:gridCol w:w="1276"/>
        <w:gridCol w:w="815"/>
        <w:gridCol w:w="2496"/>
        <w:gridCol w:w="1286"/>
        <w:gridCol w:w="1286"/>
        <w:gridCol w:w="1286"/>
        <w:gridCol w:w="1761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大专以上学历技术人员名单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人员</w:t>
            </w:r>
          </w:p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性质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学历</w:t>
            </w:r>
          </w:p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毕业院校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所学专业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出身年月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入职时间</w:t>
            </w:r>
          </w:p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部门/岗位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Calibri"/>
                <w:sz w:val="24"/>
              </w:rPr>
            </w:pPr>
            <w:r>
              <w:rPr>
                <w:rFonts w:hint="eastAsia" w:ascii="黑体" w:hAnsi="黑体" w:eastAsia="黑体" w:cs="Calibri"/>
                <w:sz w:val="24"/>
              </w:rPr>
              <w:t>专职人员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sz w:val="24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pPr>
        <w:rPr>
          <w:rFonts w:ascii="仿宋" w:hAnsi="仿宋" w:eastAsia="仿宋" w:cs="Calibri"/>
          <w:sz w:val="24"/>
        </w:rPr>
        <w:sectPr>
          <w:pgSz w:w="16838" w:h="11906" w:orient="landscape"/>
          <w:pgMar w:top="1418" w:right="1418" w:bottom="1418" w:left="1418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 w:hAnsi="宋体" w:cs="Calibri"/>
        </w:rPr>
        <w:t>备注：人员性质分为：在职、兼职、临聘，专职人员打√。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6D9"/>
    <w:multiLevelType w:val="multilevel"/>
    <w:tmpl w:val="27A346D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4448E"/>
    <w:rsid w:val="056444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2018-11-30T01:13:00Z</dcterms:created>
  <dc:creator>翔</dc:creator>
  <cp:lastModifiedBy>翔</cp:lastModifiedBy>
  <dcterms:modified xsi:type="dcterms:W3CDTF">2018-11-30T01:14:21Z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