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bookmarkStart w:id="0" w:name="_GoBack"/>
      <w:r>
        <w:rPr>
          <w:rFonts w:hint="eastAsia" w:asciiTheme="minorEastAsia" w:hAnsiTheme="minorEastAsia"/>
          <w:b/>
          <w:bCs/>
          <w:sz w:val="30"/>
          <w:szCs w:val="30"/>
        </w:rPr>
        <w:t>北仑区第一批高成长培育企业名单</w:t>
      </w:r>
    </w:p>
    <w:p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（需要考核的企业名单）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1、宁波太平洋电控系统有限公司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2、宁波康中机电有限公司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3、宁波英格塑料制品有限公司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4、宁波海纳汽车部件有限公司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5、宁波正凯机械有限公司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6、宁波巧艺汽车装备有限公司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7、宁波鸿裕工业有限公司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8、宁波顺兴机械制造有限公司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9、宁波东昊汽车部件有限公司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10、宁波骏腾模具科技有限公司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11、宁波杰达机械有限公司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12、宁波澳孚机械有限公司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13、宁波君灵模具技术有限公司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14、宁波海雄塑料机械有限公司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15、宁波保美新型材料有限公司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16、宁波星源机械有限公司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17、宁波艾弗森电子有限公司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18、宁波艾思科汽车音响通讯有限公司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19、宁波天阳铸造材料有限公司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20、宁波华美达机械制造有限公司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21、宁波电工合金材料有限公司（已经迁移出北仑区，可以不考核）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22、宁波汇永聚消防设备有限公司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23、宁波市北仑明顺机械有限公司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24、宁波经济开发区恒阳机械有限公司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25、宁波志胜塑业有限公司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26、宁波市天波金属制品有限公司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27、宁波鸿立光电科技股份有限公司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28、宁波遵航汽车零部件有限公司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29、宁波泰鸿机电有限公司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30、宁波北仑东恩精密机械有限公司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31、宁波盛谦汽车部件有限公司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32、浙江大世汽车座椅有限公司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33、宁波能之光新材料科技股份有限公司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34、宁波市顺逸服饰有限公司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35、宁波景升明诚汽车科技股份有限公司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36、宁波博旺机械有限公司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40D90"/>
    <w:rsid w:val="79640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2019-04-04T07:30:00Z</dcterms:created>
  <dc:creator>Administrator</dc:creator>
  <cp:lastModifiedBy>Administrator</cp:lastModifiedBy>
  <dcterms:modified xsi:type="dcterms:W3CDTF">2019-04-04T07:31:18Z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