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6296" w14:textId="53213AE3" w:rsidR="003957DB" w:rsidRPr="003957DB" w:rsidRDefault="003957DB" w:rsidP="003957DB">
      <w:pPr>
        <w:snapToGrid w:val="0"/>
        <w:spacing w:line="580" w:lineRule="exact"/>
        <w:rPr>
          <w:rFonts w:ascii="Times New Roman" w:eastAsia="仿宋_GB2312" w:hAnsi="Times New Roman" w:cs="Times New Roman"/>
          <w:sz w:val="32"/>
          <w:szCs w:val="32"/>
        </w:rPr>
      </w:pPr>
      <w:r w:rsidRPr="003957DB">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8</w:t>
      </w:r>
    </w:p>
    <w:p w14:paraId="07018F59" w14:textId="77777777" w:rsidR="00E8552F" w:rsidRDefault="00E8552F" w:rsidP="00E8552F">
      <w:pPr>
        <w:spacing w:line="640" w:lineRule="exact"/>
        <w:jc w:val="center"/>
        <w:rPr>
          <w:rFonts w:ascii="Times New Roman" w:eastAsia="方正小标宋简体" w:hAnsi="Times New Roman" w:cs="Times New Roman" w:hint="eastAsia"/>
          <w:sz w:val="36"/>
          <w:szCs w:val="36"/>
          <w:shd w:val="clear" w:color="auto" w:fill="FFFFFF"/>
        </w:rPr>
      </w:pPr>
    </w:p>
    <w:p w14:paraId="47D845CA" w14:textId="77777777" w:rsidR="000342DD" w:rsidRPr="00E8552F" w:rsidRDefault="00FC1D6D" w:rsidP="00E8552F">
      <w:pPr>
        <w:spacing w:line="640" w:lineRule="exact"/>
        <w:jc w:val="center"/>
        <w:rPr>
          <w:rFonts w:ascii="Times New Roman" w:eastAsia="方正小标宋简体" w:hAnsi="Times New Roman" w:cs="Times New Roman"/>
          <w:sz w:val="36"/>
          <w:szCs w:val="36"/>
          <w:shd w:val="clear" w:color="auto" w:fill="FFFFFF"/>
        </w:rPr>
      </w:pPr>
      <w:r w:rsidRPr="00E8552F">
        <w:rPr>
          <w:rFonts w:ascii="Times New Roman" w:eastAsia="方正小标宋简体" w:hAnsi="Times New Roman" w:cs="Times New Roman" w:hint="eastAsia"/>
          <w:sz w:val="36"/>
          <w:szCs w:val="36"/>
          <w:shd w:val="clear" w:color="auto" w:fill="FFFFFF"/>
        </w:rPr>
        <w:t>关键基础零部件专项</w:t>
      </w:r>
    </w:p>
    <w:p w14:paraId="4EFA3AB6" w14:textId="6ECC29CF" w:rsidR="003C7553" w:rsidRPr="00E8552F" w:rsidRDefault="003C7553" w:rsidP="00E8552F">
      <w:pPr>
        <w:spacing w:line="640" w:lineRule="exact"/>
        <w:jc w:val="center"/>
        <w:rPr>
          <w:rFonts w:ascii="Times New Roman" w:eastAsia="方正小标宋简体" w:hAnsi="Times New Roman" w:cs="Times New Roman"/>
          <w:sz w:val="36"/>
          <w:szCs w:val="36"/>
          <w:shd w:val="clear" w:color="auto" w:fill="FFFFFF"/>
        </w:rPr>
      </w:pPr>
      <w:r w:rsidRPr="00E8552F">
        <w:rPr>
          <w:rFonts w:ascii="Times New Roman" w:eastAsia="方正小标宋简体" w:hAnsi="Times New Roman" w:cs="Times New Roman" w:hint="eastAsia"/>
          <w:sz w:val="36"/>
          <w:szCs w:val="36"/>
          <w:shd w:val="clear" w:color="auto" w:fill="FFFFFF"/>
        </w:rPr>
        <w:t>2019</w:t>
      </w:r>
      <w:r w:rsidRPr="00E8552F">
        <w:rPr>
          <w:rFonts w:ascii="Times New Roman" w:eastAsia="方正小标宋简体" w:hAnsi="Times New Roman" w:cs="Times New Roman" w:hint="eastAsia"/>
          <w:sz w:val="36"/>
          <w:szCs w:val="36"/>
          <w:shd w:val="clear" w:color="auto" w:fill="FFFFFF"/>
        </w:rPr>
        <w:t>年</w:t>
      </w:r>
      <w:r w:rsidRPr="00E8552F">
        <w:rPr>
          <w:rFonts w:ascii="Times New Roman" w:eastAsia="方正小标宋简体" w:hAnsi="Times New Roman" w:cs="Times New Roman"/>
          <w:sz w:val="36"/>
          <w:szCs w:val="36"/>
          <w:shd w:val="clear" w:color="auto" w:fill="FFFFFF"/>
        </w:rPr>
        <w:t>度</w:t>
      </w:r>
      <w:r w:rsidRPr="00E8552F">
        <w:rPr>
          <w:rFonts w:ascii="Times New Roman" w:eastAsia="方正小标宋简体" w:hAnsi="Times New Roman" w:cs="Times New Roman" w:hint="eastAsia"/>
          <w:sz w:val="36"/>
          <w:szCs w:val="36"/>
          <w:shd w:val="clear" w:color="auto" w:fill="FFFFFF"/>
        </w:rPr>
        <w:t>第</w:t>
      </w:r>
      <w:r w:rsidR="003957DB" w:rsidRPr="00E8552F">
        <w:rPr>
          <w:rFonts w:ascii="Times New Roman" w:eastAsia="方正小标宋简体" w:hAnsi="Times New Roman" w:cs="Times New Roman" w:hint="eastAsia"/>
          <w:sz w:val="36"/>
          <w:szCs w:val="36"/>
          <w:shd w:val="clear" w:color="auto" w:fill="FFFFFF"/>
        </w:rPr>
        <w:t>一</w:t>
      </w:r>
      <w:r w:rsidRPr="00E8552F">
        <w:rPr>
          <w:rFonts w:ascii="Times New Roman" w:eastAsia="方正小标宋简体" w:hAnsi="Times New Roman" w:cs="Times New Roman" w:hint="eastAsia"/>
          <w:sz w:val="36"/>
          <w:szCs w:val="36"/>
          <w:shd w:val="clear" w:color="auto" w:fill="FFFFFF"/>
        </w:rPr>
        <w:t>批项目申报指南</w:t>
      </w:r>
    </w:p>
    <w:p w14:paraId="0A0A9967" w14:textId="77777777" w:rsidR="00001143" w:rsidRDefault="00001143" w:rsidP="00926ADC">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3E76751" w14:textId="77777777" w:rsidR="003C7553" w:rsidRPr="00BD20DA" w:rsidRDefault="003C7553" w:rsidP="00926ADC">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BD20DA">
        <w:rPr>
          <w:rFonts w:ascii="Times New Roman" w:eastAsia="楷体_GB2312" w:hAnsi="Times New Roman" w:cs="Times New Roman"/>
          <w:sz w:val="32"/>
          <w:szCs w:val="32"/>
        </w:rPr>
        <w:t>本专项总体目标：</w:t>
      </w:r>
      <w:r w:rsidRPr="00BD20DA">
        <w:rPr>
          <w:rFonts w:ascii="Times New Roman" w:eastAsia="仿宋_GB2312" w:hAnsi="Times New Roman" w:cs="Times New Roman"/>
          <w:color w:val="000000"/>
          <w:sz w:val="32"/>
          <w:szCs w:val="32"/>
          <w:shd w:val="clear" w:color="auto" w:fill="FFFFFF"/>
        </w:rPr>
        <w:t>全市关键基础零部件产业科技创新能力和整体竞争力显著提升，基本建成较为完善的关键基础零部件科研创新平台，关键基础零部件技术由国内跟跑型向并行和领跑型转变，直接或间接带动现代装备产业、汽车产业及家电产业等相关产业质量整体提升，为宁波</w:t>
      </w:r>
      <w:r w:rsidRPr="00BD20DA">
        <w:rPr>
          <w:rFonts w:ascii="Times New Roman" w:eastAsia="仿宋_GB2312" w:hAnsi="Times New Roman" w:cs="Times New Roman"/>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中国制造</w:t>
      </w:r>
      <w:r w:rsidRPr="00BD20DA">
        <w:rPr>
          <w:rFonts w:ascii="Times New Roman" w:eastAsia="仿宋_GB2312" w:hAnsi="Times New Roman" w:cs="Times New Roman"/>
          <w:color w:val="000000"/>
          <w:sz w:val="32"/>
          <w:szCs w:val="32"/>
          <w:shd w:val="clear" w:color="auto" w:fill="FFFFFF"/>
        </w:rPr>
        <w:t>2025”</w:t>
      </w:r>
      <w:r w:rsidRPr="00BD20DA">
        <w:rPr>
          <w:rFonts w:ascii="Times New Roman" w:eastAsia="仿宋_GB2312" w:hAnsi="Times New Roman" w:cs="Times New Roman"/>
          <w:color w:val="000000"/>
          <w:sz w:val="32"/>
          <w:szCs w:val="32"/>
          <w:shd w:val="clear" w:color="auto" w:fill="FFFFFF"/>
        </w:rPr>
        <w:t>示范城市提供强有力的支撑。</w:t>
      </w:r>
    </w:p>
    <w:p w14:paraId="0F73912E" w14:textId="77777777" w:rsidR="003C7553" w:rsidRPr="00C40C0E" w:rsidRDefault="003C7553" w:rsidP="00926AD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BD20DA">
        <w:rPr>
          <w:rFonts w:ascii="Times New Roman" w:eastAsia="仿宋_GB2312" w:hAnsi="Times New Roman" w:cs="Times New Roman"/>
          <w:color w:val="000000"/>
          <w:sz w:val="32"/>
          <w:szCs w:val="32"/>
          <w:shd w:val="clear" w:color="auto" w:fill="FFFFFF"/>
        </w:rPr>
        <w:t>本专项围绕模具及铸锻件、液气密、传动零部件等</w:t>
      </w:r>
      <w:r w:rsidRPr="00BD20DA">
        <w:rPr>
          <w:rFonts w:ascii="Times New Roman" w:eastAsia="仿宋_GB2312" w:hAnsi="Times New Roman" w:cs="Times New Roman"/>
          <w:color w:val="000000"/>
          <w:sz w:val="32"/>
          <w:szCs w:val="32"/>
          <w:shd w:val="clear" w:color="auto" w:fill="FFFFFF"/>
        </w:rPr>
        <w:t>3</w:t>
      </w:r>
      <w:r w:rsidRPr="00BD20DA">
        <w:rPr>
          <w:rFonts w:ascii="Times New Roman" w:eastAsia="仿宋_GB2312" w:hAnsi="Times New Roman" w:cs="Times New Roman"/>
          <w:color w:val="000000"/>
          <w:sz w:val="32"/>
          <w:szCs w:val="32"/>
          <w:shd w:val="clear" w:color="auto" w:fill="FFFFFF"/>
        </w:rPr>
        <w:t>大关键基础零部件领域，重点实施智能</w:t>
      </w:r>
      <w:r w:rsidRPr="00BD20DA">
        <w:rPr>
          <w:rFonts w:ascii="Times New Roman" w:eastAsia="仿宋_GB2312" w:hAnsi="Times New Roman" w:cs="Times New Roman"/>
          <w:sz w:val="32"/>
          <w:szCs w:val="32"/>
          <w:shd w:val="clear" w:color="auto" w:fill="FFFFFF"/>
        </w:rPr>
        <w:t>化压铸模具控制、高性能、智能化、高可靠性的气压元件及系统、高效精密驱动技术与系统等一批核心共性关键技术研发</w:t>
      </w:r>
      <w:r w:rsidRPr="00EF3575">
        <w:rPr>
          <w:rFonts w:ascii="Times New Roman" w:eastAsia="仿宋_GB2312" w:hAnsi="Times New Roman" w:cs="Times New Roman"/>
          <w:sz w:val="32"/>
          <w:szCs w:val="32"/>
          <w:shd w:val="clear" w:color="auto" w:fill="FFFFFF"/>
        </w:rPr>
        <w:t>。</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sidR="00EF3575" w:rsidRPr="00EF3575">
        <w:rPr>
          <w:rFonts w:ascii="Times New Roman" w:eastAsia="仿宋_GB2312" w:hAnsi="Times New Roman" w:cs="Times New Roman" w:hint="eastAsia"/>
          <w:sz w:val="32"/>
          <w:szCs w:val="32"/>
          <w:shd w:val="clear" w:color="auto" w:fill="FFFFFF"/>
        </w:rPr>
        <w:t>4</w:t>
      </w:r>
      <w:r w:rsidRPr="00EF3575">
        <w:rPr>
          <w:rFonts w:ascii="Times New Roman" w:eastAsia="仿宋_GB2312" w:hAnsi="Times New Roman" w:cs="Times New Roman"/>
          <w:sz w:val="32"/>
          <w:szCs w:val="32"/>
          <w:shd w:val="clear" w:color="auto" w:fill="FFFFFF"/>
        </w:rPr>
        <w:t>个任务方向（</w:t>
      </w:r>
      <w:r w:rsidR="00EF3575" w:rsidRPr="00EF3575">
        <w:rPr>
          <w:rFonts w:ascii="Times New Roman" w:eastAsia="仿宋_GB2312" w:hAnsi="Times New Roman" w:cs="Times New Roman" w:hint="eastAsia"/>
          <w:sz w:val="32"/>
          <w:szCs w:val="32"/>
          <w:shd w:val="clear" w:color="auto" w:fill="FFFFFF"/>
        </w:rPr>
        <w:t>4</w:t>
      </w:r>
      <w:r w:rsidRPr="00EF3575">
        <w:rPr>
          <w:rFonts w:ascii="Times New Roman" w:eastAsia="仿宋_GB2312" w:hAnsi="Times New Roman" w:cs="Times New Roman"/>
          <w:sz w:val="32"/>
          <w:szCs w:val="32"/>
          <w:shd w:val="clear" w:color="auto" w:fill="FFFFFF"/>
        </w:rPr>
        <w:t>项课题），执行期一般不</w:t>
      </w:r>
      <w:r w:rsidRPr="00C40C0E">
        <w:rPr>
          <w:rFonts w:ascii="Times New Roman" w:eastAsia="仿宋_GB2312" w:hAnsi="Times New Roman" w:cs="Times New Roman"/>
          <w:sz w:val="32"/>
          <w:szCs w:val="32"/>
          <w:shd w:val="clear" w:color="auto" w:fill="FFFFFF"/>
        </w:rPr>
        <w:t>超过</w:t>
      </w:r>
      <w:r w:rsidRPr="00C40C0E">
        <w:rPr>
          <w:rFonts w:ascii="Times New Roman" w:eastAsia="仿宋_GB2312" w:hAnsi="Times New Roman" w:cs="Times New Roman"/>
          <w:sz w:val="32"/>
          <w:szCs w:val="32"/>
          <w:shd w:val="clear" w:color="auto" w:fill="FFFFFF"/>
        </w:rPr>
        <w:t>3</w:t>
      </w:r>
      <w:r w:rsidRPr="00C40C0E">
        <w:rPr>
          <w:rFonts w:ascii="Times New Roman" w:eastAsia="仿宋_GB2312" w:hAnsi="Times New Roman" w:cs="Times New Roman"/>
          <w:sz w:val="32"/>
          <w:szCs w:val="32"/>
          <w:shd w:val="clear" w:color="auto" w:fill="FFFFFF"/>
        </w:rPr>
        <w:t>年，概算财政补助总额</w:t>
      </w:r>
      <w:r w:rsidR="00C40C0E" w:rsidRPr="00C40C0E">
        <w:rPr>
          <w:rFonts w:ascii="Times New Roman" w:eastAsia="仿宋_GB2312" w:hAnsi="Times New Roman" w:cs="Times New Roman" w:hint="eastAsia"/>
          <w:sz w:val="32"/>
          <w:szCs w:val="32"/>
          <w:shd w:val="clear" w:color="auto" w:fill="FFFFFF"/>
        </w:rPr>
        <w:t>3600</w:t>
      </w:r>
      <w:r w:rsidRPr="00C40C0E">
        <w:rPr>
          <w:rFonts w:ascii="Times New Roman" w:eastAsia="仿宋_GB2312" w:hAnsi="Times New Roman" w:cs="Times New Roman"/>
          <w:sz w:val="32"/>
          <w:szCs w:val="32"/>
          <w:shd w:val="clear" w:color="auto" w:fill="FFFFFF"/>
        </w:rPr>
        <w:t>万元。</w:t>
      </w:r>
    </w:p>
    <w:p w14:paraId="5F9543D6" w14:textId="77777777" w:rsidR="00C67699" w:rsidRPr="00BD20DA" w:rsidRDefault="00C67699" w:rsidP="00926ADC">
      <w:pPr>
        <w:adjustRightInd w:val="0"/>
        <w:snapToGrid w:val="0"/>
        <w:spacing w:line="580" w:lineRule="exact"/>
        <w:ind w:firstLine="640"/>
        <w:rPr>
          <w:rFonts w:ascii="Times New Roman" w:eastAsia="黑体" w:hAnsi="Times New Roman" w:cs="Times New Roman"/>
          <w:sz w:val="32"/>
          <w:szCs w:val="32"/>
        </w:rPr>
      </w:pPr>
      <w:r w:rsidRPr="00BD20DA">
        <w:rPr>
          <w:rFonts w:ascii="Times New Roman" w:eastAsia="黑体" w:hAnsi="Times New Roman" w:cs="Times New Roman"/>
          <w:sz w:val="32"/>
          <w:szCs w:val="32"/>
        </w:rPr>
        <w:t>一、产业化示范项目</w:t>
      </w:r>
    </w:p>
    <w:p w14:paraId="7C58566F" w14:textId="77777777" w:rsidR="0040118A" w:rsidRPr="00BD20DA" w:rsidRDefault="0040118A" w:rsidP="00926ADC">
      <w:pPr>
        <w:adjustRightInd w:val="0"/>
        <w:snapToGrid w:val="0"/>
        <w:spacing w:line="580" w:lineRule="exact"/>
        <w:ind w:firstLine="640"/>
        <w:rPr>
          <w:rFonts w:ascii="Times New Roman" w:eastAsia="楷体_GB2312" w:hAnsi="Times New Roman"/>
          <w:b/>
          <w:bCs/>
          <w:sz w:val="32"/>
          <w:szCs w:val="32"/>
        </w:rPr>
      </w:pPr>
      <w:r w:rsidRPr="00BD20DA">
        <w:rPr>
          <w:rFonts w:ascii="Times New Roman" w:eastAsia="楷体_GB2312" w:hAnsi="Times New Roman" w:cs="Times New Roman"/>
          <w:b/>
          <w:bCs/>
          <w:sz w:val="32"/>
          <w:szCs w:val="32"/>
        </w:rPr>
        <w:t>1</w:t>
      </w:r>
      <w:r w:rsidR="00C42AE2">
        <w:rPr>
          <w:rFonts w:ascii="Times New Roman" w:eastAsia="楷体_GB2312" w:hAnsi="Times New Roman" w:cs="楷体_GB2312" w:hint="eastAsia"/>
          <w:b/>
          <w:bCs/>
          <w:sz w:val="32"/>
          <w:szCs w:val="32"/>
        </w:rPr>
        <w:t>、</w:t>
      </w:r>
      <w:r w:rsidRPr="00BD20DA">
        <w:rPr>
          <w:rFonts w:ascii="Times New Roman" w:eastAsia="楷体_GB2312" w:hAnsi="Times New Roman" w:cs="楷体_GB2312" w:hint="eastAsia"/>
          <w:b/>
          <w:bCs/>
          <w:sz w:val="32"/>
          <w:szCs w:val="32"/>
        </w:rPr>
        <w:t>总线</w:t>
      </w:r>
      <w:proofErr w:type="gramStart"/>
      <w:r w:rsidRPr="00BD20DA">
        <w:rPr>
          <w:rFonts w:ascii="Times New Roman" w:eastAsia="楷体_GB2312" w:hAnsi="Times New Roman" w:cs="楷体_GB2312" w:hint="eastAsia"/>
          <w:b/>
          <w:bCs/>
          <w:sz w:val="32"/>
          <w:szCs w:val="32"/>
        </w:rPr>
        <w:t>控制阀岛和</w:t>
      </w:r>
      <w:proofErr w:type="gramEnd"/>
      <w:r w:rsidRPr="00BD20DA">
        <w:rPr>
          <w:rFonts w:ascii="Times New Roman" w:eastAsia="楷体_GB2312" w:hAnsi="Times New Roman" w:cs="楷体_GB2312" w:hint="eastAsia"/>
          <w:b/>
          <w:bCs/>
          <w:sz w:val="32"/>
          <w:szCs w:val="32"/>
        </w:rPr>
        <w:t>微型电磁阀关键技术及产业化</w:t>
      </w:r>
    </w:p>
    <w:p w14:paraId="63F8DD87" w14:textId="77777777" w:rsidR="0040118A" w:rsidRPr="00BD20DA" w:rsidRDefault="0040118A" w:rsidP="00926ADC">
      <w:pPr>
        <w:adjustRightInd w:val="0"/>
        <w:snapToGrid w:val="0"/>
        <w:spacing w:line="580" w:lineRule="exact"/>
        <w:ind w:firstLine="640"/>
        <w:rPr>
          <w:rFonts w:ascii="Times New Roman" w:eastAsia="仿宋_GB2312" w:hAnsi="Times New Roman"/>
          <w:snapToGrid w:val="0"/>
          <w:kern w:val="0"/>
          <w:sz w:val="32"/>
          <w:szCs w:val="32"/>
        </w:rPr>
      </w:pPr>
      <w:r w:rsidRPr="00BD20DA">
        <w:rPr>
          <w:rFonts w:ascii="Times New Roman" w:eastAsia="楷体_GB2312" w:hAnsi="Times New Roman" w:cs="楷体_GB2312" w:hint="eastAsia"/>
          <w:b/>
          <w:bCs/>
          <w:sz w:val="32"/>
          <w:szCs w:val="32"/>
        </w:rPr>
        <w:t>研究内容：</w:t>
      </w:r>
      <w:proofErr w:type="gramStart"/>
      <w:r w:rsidRPr="00BD20DA">
        <w:rPr>
          <w:rFonts w:ascii="Times New Roman" w:eastAsia="仿宋_GB2312" w:hAnsi="Times New Roman" w:cs="仿宋_GB2312" w:hint="eastAsia"/>
          <w:snapToGrid w:val="0"/>
          <w:kern w:val="0"/>
          <w:sz w:val="32"/>
          <w:szCs w:val="32"/>
        </w:rPr>
        <w:t>研究阀岛紧凑型</w:t>
      </w:r>
      <w:proofErr w:type="gramEnd"/>
      <w:r w:rsidRPr="00BD20DA">
        <w:rPr>
          <w:rFonts w:ascii="Times New Roman" w:eastAsia="仿宋_GB2312" w:hAnsi="Times New Roman" w:cs="仿宋_GB2312" w:hint="eastAsia"/>
          <w:snapToGrid w:val="0"/>
          <w:kern w:val="0"/>
          <w:sz w:val="32"/>
          <w:szCs w:val="32"/>
        </w:rPr>
        <w:t>及模块化设计、微型气动元件结构优化设计与精密高效制造工艺，</w:t>
      </w:r>
      <w:proofErr w:type="gramStart"/>
      <w:r w:rsidRPr="00BD20DA">
        <w:rPr>
          <w:rFonts w:ascii="Times New Roman" w:eastAsia="仿宋_GB2312" w:hAnsi="Times New Roman" w:cs="仿宋_GB2312" w:hint="eastAsia"/>
          <w:snapToGrid w:val="0"/>
          <w:kern w:val="0"/>
          <w:sz w:val="32"/>
          <w:szCs w:val="32"/>
        </w:rPr>
        <w:t>阀岛密封</w:t>
      </w:r>
      <w:proofErr w:type="gramEnd"/>
      <w:r w:rsidRPr="00BD20DA">
        <w:rPr>
          <w:rFonts w:ascii="Times New Roman" w:eastAsia="仿宋_GB2312" w:hAnsi="Times New Roman" w:cs="仿宋_GB2312" w:hint="eastAsia"/>
          <w:snapToGrid w:val="0"/>
          <w:kern w:val="0"/>
          <w:sz w:val="32"/>
          <w:szCs w:val="32"/>
        </w:rPr>
        <w:t>、总线控制与诊断</w:t>
      </w:r>
      <w:r w:rsidRPr="00BD20DA">
        <w:rPr>
          <w:rFonts w:ascii="Times New Roman" w:eastAsia="仿宋_GB2312" w:hAnsi="Times New Roman" w:cs="Times New Roman"/>
          <w:snapToGrid w:val="0"/>
          <w:kern w:val="0"/>
          <w:sz w:val="32"/>
          <w:szCs w:val="32"/>
        </w:rPr>
        <w:t>/</w:t>
      </w:r>
      <w:r w:rsidRPr="00BD20DA">
        <w:rPr>
          <w:rFonts w:ascii="Times New Roman" w:eastAsia="仿宋_GB2312" w:hAnsi="Times New Roman" w:cs="仿宋_GB2312" w:hint="eastAsia"/>
          <w:snapToGrid w:val="0"/>
          <w:kern w:val="0"/>
          <w:sz w:val="32"/>
          <w:szCs w:val="32"/>
        </w:rPr>
        <w:lastRenderedPageBreak/>
        <w:t>状态监测、高低温密封、表面处理及防护和产品的可靠性测试等关键技术。</w:t>
      </w:r>
    </w:p>
    <w:p w14:paraId="5D5771F6" w14:textId="77777777" w:rsidR="0040118A" w:rsidRPr="00BF24F9" w:rsidRDefault="0040118A"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BD20DA">
        <w:rPr>
          <w:rFonts w:ascii="Times New Roman" w:eastAsia="楷体_GB2312" w:hAnsi="Times New Roman" w:cs="楷体_GB2312" w:hint="eastAsia"/>
          <w:b/>
          <w:bCs/>
          <w:sz w:val="32"/>
          <w:szCs w:val="32"/>
        </w:rPr>
        <w:t>考核指标：</w:t>
      </w:r>
      <w:r w:rsidRPr="00BB4B11">
        <w:rPr>
          <w:rFonts w:ascii="Times New Roman" w:eastAsia="仿宋_GB2312" w:hAnsi="Times New Roman" w:cs="仿宋_GB2312" w:hint="eastAsia"/>
          <w:snapToGrid w:val="0"/>
          <w:kern w:val="0"/>
          <w:sz w:val="32"/>
          <w:szCs w:val="32"/>
        </w:rPr>
        <w:t>研发出</w:t>
      </w:r>
      <w:r>
        <w:rPr>
          <w:rFonts w:ascii="Times New Roman" w:eastAsia="仿宋_GB2312" w:hAnsi="Times New Roman" w:cs="仿宋_GB2312" w:hint="eastAsia"/>
          <w:snapToGrid w:val="0"/>
          <w:kern w:val="0"/>
          <w:sz w:val="32"/>
          <w:szCs w:val="32"/>
        </w:rPr>
        <w:t>至少两种通讯</w:t>
      </w:r>
      <w:r w:rsidRPr="002B3E2C">
        <w:rPr>
          <w:rFonts w:ascii="Times New Roman" w:eastAsia="仿宋_GB2312" w:hAnsi="Times New Roman" w:cs="仿宋_GB2312" w:hint="eastAsia"/>
          <w:snapToGrid w:val="0"/>
          <w:kern w:val="0"/>
          <w:sz w:val="32"/>
          <w:szCs w:val="32"/>
        </w:rPr>
        <w:t>协议控制</w:t>
      </w:r>
      <w:r>
        <w:rPr>
          <w:rFonts w:ascii="Times New Roman" w:eastAsia="仿宋_GB2312" w:hAnsi="Times New Roman" w:cs="仿宋_GB2312" w:hint="eastAsia"/>
          <w:snapToGrid w:val="0"/>
          <w:kern w:val="0"/>
          <w:sz w:val="32"/>
          <w:szCs w:val="32"/>
        </w:rPr>
        <w:t>和结构型式</w:t>
      </w:r>
      <w:r w:rsidRPr="002B3E2C">
        <w:rPr>
          <w:rFonts w:ascii="Times New Roman" w:eastAsia="仿宋_GB2312" w:hAnsi="Times New Roman" w:cs="仿宋_GB2312" w:hint="eastAsia"/>
          <w:snapToGrid w:val="0"/>
          <w:kern w:val="0"/>
          <w:sz w:val="32"/>
          <w:szCs w:val="32"/>
        </w:rPr>
        <w:t>的</w:t>
      </w:r>
      <w:r w:rsidRPr="00BD20DA">
        <w:rPr>
          <w:rFonts w:ascii="Times New Roman" w:eastAsia="仿宋_GB2312" w:hAnsi="Times New Roman" w:cs="仿宋_GB2312" w:hint="eastAsia"/>
          <w:snapToGrid w:val="0"/>
          <w:kern w:val="0"/>
          <w:sz w:val="32"/>
          <w:szCs w:val="32"/>
        </w:rPr>
        <w:t>阀岛</w:t>
      </w:r>
      <w:r>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snapToGrid w:val="0"/>
          <w:kern w:val="0"/>
          <w:sz w:val="32"/>
          <w:szCs w:val="32"/>
        </w:rPr>
        <w:t>实现小批量</w:t>
      </w:r>
      <w:proofErr w:type="gramStart"/>
      <w:r w:rsidRPr="00BD20DA">
        <w:rPr>
          <w:rFonts w:ascii="Times New Roman" w:eastAsia="仿宋_GB2312" w:hAnsi="Times New Roman" w:cs="仿宋_GB2312" w:hint="eastAsia"/>
          <w:snapToGrid w:val="0"/>
          <w:kern w:val="0"/>
          <w:sz w:val="32"/>
          <w:szCs w:val="32"/>
        </w:rPr>
        <w:t>量</w:t>
      </w:r>
      <w:proofErr w:type="gramEnd"/>
      <w:r w:rsidRPr="00BD20DA">
        <w:rPr>
          <w:rFonts w:ascii="Times New Roman" w:eastAsia="仿宋_GB2312" w:hAnsi="Times New Roman" w:cs="仿宋_GB2312" w:hint="eastAsia"/>
          <w:snapToGrid w:val="0"/>
          <w:kern w:val="0"/>
          <w:sz w:val="32"/>
          <w:szCs w:val="32"/>
        </w:rPr>
        <w:t>产，</w:t>
      </w:r>
      <w:r>
        <w:rPr>
          <w:rFonts w:ascii="Times New Roman" w:eastAsia="仿宋_GB2312" w:hAnsi="Times New Roman" w:cs="仿宋_GB2312" w:hint="eastAsia"/>
          <w:snapToGrid w:val="0"/>
          <w:kern w:val="0"/>
          <w:sz w:val="32"/>
          <w:szCs w:val="32"/>
        </w:rPr>
        <w:t>集成</w:t>
      </w:r>
      <w:proofErr w:type="gramStart"/>
      <w:r>
        <w:rPr>
          <w:rFonts w:ascii="Times New Roman" w:eastAsia="仿宋_GB2312" w:hAnsi="Times New Roman" w:cs="仿宋_GB2312" w:hint="eastAsia"/>
          <w:snapToGrid w:val="0"/>
          <w:kern w:val="0"/>
          <w:sz w:val="32"/>
          <w:szCs w:val="32"/>
        </w:rPr>
        <w:t>阀数量</w:t>
      </w:r>
      <w:proofErr w:type="gramEnd"/>
      <w:r w:rsidRPr="00BD20DA">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8</w:t>
      </w:r>
      <w:r>
        <w:rPr>
          <w:rFonts w:ascii="Times New Roman" w:eastAsia="仿宋_GB2312" w:hAnsi="Times New Roman" w:cs="仿宋_GB2312" w:hint="eastAsia"/>
          <w:snapToGrid w:val="0"/>
          <w:kern w:val="0"/>
          <w:sz w:val="32"/>
          <w:szCs w:val="32"/>
        </w:rPr>
        <w:t>，最大工作压力</w:t>
      </w:r>
      <w:r>
        <w:rPr>
          <w:rFonts w:ascii="Times New Roman" w:eastAsia="仿宋_GB2312" w:hAnsi="Times New Roman" w:cs="Times New Roman"/>
          <w:snapToGrid w:val="0"/>
          <w:kern w:val="0"/>
          <w:sz w:val="32"/>
          <w:szCs w:val="32"/>
        </w:rPr>
        <w:t>1MPa</w:t>
      </w:r>
      <w:r>
        <w:rPr>
          <w:rFonts w:ascii="Times New Roman" w:eastAsia="仿宋_GB2312" w:hAnsi="Times New Roman" w:cs="仿宋_GB2312" w:hint="eastAsia"/>
          <w:snapToGrid w:val="0"/>
          <w:kern w:val="0"/>
          <w:sz w:val="32"/>
          <w:szCs w:val="32"/>
        </w:rPr>
        <w:t>，环境温度</w:t>
      </w:r>
      <w:r>
        <w:rPr>
          <w:rFonts w:ascii="Times New Roman" w:eastAsia="仿宋_GB2312" w:hAnsi="Times New Roman" w:cs="Times New Roman"/>
          <w:snapToGrid w:val="0"/>
          <w:kern w:val="0"/>
          <w:sz w:val="32"/>
          <w:szCs w:val="32"/>
        </w:rPr>
        <w:t>0~40</w:t>
      </w:r>
      <w:r w:rsidRPr="00A9703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，防护等级达到</w:t>
      </w:r>
      <w:r>
        <w:rPr>
          <w:rFonts w:ascii="Times New Roman" w:eastAsia="仿宋_GB2312" w:hAnsi="Times New Roman" w:cs="Times New Roman"/>
          <w:snapToGrid w:val="0"/>
          <w:kern w:val="0"/>
          <w:sz w:val="32"/>
          <w:szCs w:val="32"/>
        </w:rPr>
        <w:t>IP40</w:t>
      </w:r>
      <w:r>
        <w:rPr>
          <w:rFonts w:ascii="Times New Roman" w:eastAsia="仿宋_GB2312" w:hAnsi="Times New Roman" w:cs="仿宋_GB2312" w:hint="eastAsia"/>
          <w:snapToGrid w:val="0"/>
          <w:kern w:val="0"/>
          <w:sz w:val="32"/>
          <w:szCs w:val="32"/>
        </w:rPr>
        <w:t>及以上；</w:t>
      </w:r>
      <w:r w:rsidRPr="00BD20DA">
        <w:rPr>
          <w:rFonts w:ascii="Times New Roman" w:eastAsia="仿宋_GB2312" w:hAnsi="Times New Roman" w:cs="仿宋_GB2312" w:hint="eastAsia"/>
          <w:snapToGrid w:val="0"/>
          <w:kern w:val="0"/>
          <w:sz w:val="32"/>
          <w:szCs w:val="32"/>
        </w:rPr>
        <w:t>微型电磁阀形成</w:t>
      </w:r>
      <w:proofErr w:type="gramStart"/>
      <w:r w:rsidRPr="00BD20DA">
        <w:rPr>
          <w:rFonts w:ascii="Times New Roman" w:eastAsia="仿宋_GB2312" w:hAnsi="Times New Roman" w:cs="仿宋_GB2312" w:hint="eastAsia"/>
          <w:snapToGrid w:val="0"/>
          <w:kern w:val="0"/>
          <w:sz w:val="32"/>
          <w:szCs w:val="32"/>
        </w:rPr>
        <w:t>量产</w:t>
      </w:r>
      <w:r>
        <w:rPr>
          <w:rFonts w:ascii="Times New Roman" w:eastAsia="仿宋_GB2312" w:hAnsi="Times New Roman" w:cs="仿宋_GB2312" w:hint="eastAsia"/>
          <w:snapToGrid w:val="0"/>
          <w:kern w:val="0"/>
          <w:sz w:val="32"/>
          <w:szCs w:val="32"/>
        </w:rPr>
        <w:t>并</w:t>
      </w:r>
      <w:r w:rsidRPr="00BD20DA">
        <w:rPr>
          <w:rFonts w:ascii="Times New Roman" w:eastAsia="仿宋_GB2312" w:hAnsi="Times New Roman" w:cs="仿宋_GB2312" w:hint="eastAsia"/>
          <w:snapToGrid w:val="0"/>
          <w:kern w:val="0"/>
          <w:sz w:val="32"/>
          <w:szCs w:val="32"/>
        </w:rPr>
        <w:t>建成</w:t>
      </w:r>
      <w:proofErr w:type="gramEnd"/>
      <w:r w:rsidRPr="00BD20DA">
        <w:rPr>
          <w:rFonts w:ascii="Times New Roman" w:eastAsia="仿宋_GB2312" w:hAnsi="Times New Roman" w:cs="仿宋_GB2312" w:hint="eastAsia"/>
          <w:snapToGrid w:val="0"/>
          <w:kern w:val="0"/>
          <w:sz w:val="32"/>
          <w:szCs w:val="32"/>
        </w:rPr>
        <w:t>示范生产线</w:t>
      </w:r>
      <w:r>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snapToGrid w:val="0"/>
          <w:kern w:val="0"/>
          <w:sz w:val="32"/>
          <w:szCs w:val="32"/>
        </w:rPr>
        <w:t>微型电磁阀功率</w:t>
      </w:r>
      <w:r w:rsidRPr="00BD20DA">
        <w:rPr>
          <w:rFonts w:ascii="Times New Roman" w:eastAsia="仿宋_GB2312" w:hAnsi="Times New Roman" w:cs="Times New Roman"/>
          <w:snapToGrid w:val="0"/>
          <w:kern w:val="0"/>
          <w:sz w:val="32"/>
          <w:szCs w:val="32"/>
        </w:rPr>
        <w:t>≤0.</w:t>
      </w:r>
      <w:r>
        <w:rPr>
          <w:rFonts w:ascii="Times New Roman" w:eastAsia="仿宋_GB2312" w:hAnsi="Times New Roman" w:cs="Times New Roman"/>
          <w:snapToGrid w:val="0"/>
          <w:kern w:val="0"/>
          <w:sz w:val="32"/>
          <w:szCs w:val="32"/>
        </w:rPr>
        <w:t>5</w:t>
      </w:r>
      <w:r w:rsidRPr="00BD20DA">
        <w:rPr>
          <w:rFonts w:ascii="Times New Roman" w:eastAsia="仿宋_GB2312" w:hAnsi="Times New Roman" w:cs="Times New Roman"/>
          <w:snapToGrid w:val="0"/>
          <w:kern w:val="0"/>
          <w:sz w:val="32"/>
          <w:szCs w:val="32"/>
        </w:rPr>
        <w:t>W</w:t>
      </w:r>
      <w:r w:rsidRPr="00BD20DA">
        <w:rPr>
          <w:rFonts w:ascii="Times New Roman" w:eastAsia="仿宋_GB2312" w:hAnsi="Times New Roman" w:cs="仿宋_GB2312" w:hint="eastAsia"/>
          <w:snapToGrid w:val="0"/>
          <w:kern w:val="0"/>
          <w:sz w:val="32"/>
          <w:szCs w:val="32"/>
        </w:rPr>
        <w:t>，寿命</w:t>
      </w:r>
      <w:r w:rsidRPr="00BD20DA">
        <w:rPr>
          <w:rFonts w:ascii="Times New Roman" w:eastAsia="仿宋_GB2312" w:hAnsi="Times New Roman" w:cs="Times New Roman"/>
          <w:snapToGrid w:val="0"/>
          <w:kern w:val="0"/>
          <w:sz w:val="32"/>
          <w:szCs w:val="32"/>
        </w:rPr>
        <w:t>≥5000</w:t>
      </w:r>
      <w:r w:rsidRPr="00BD20DA">
        <w:rPr>
          <w:rFonts w:ascii="Times New Roman" w:eastAsia="仿宋_GB2312" w:hAnsi="Times New Roman" w:cs="仿宋_GB2312" w:hint="eastAsia"/>
          <w:snapToGrid w:val="0"/>
          <w:kern w:val="0"/>
          <w:sz w:val="32"/>
          <w:szCs w:val="32"/>
        </w:rPr>
        <w:t>万次，响应时间</w:t>
      </w:r>
      <w:r w:rsidRPr="00BD20DA">
        <w:rPr>
          <w:rFonts w:ascii="Times New Roman" w:eastAsia="仿宋_GB2312" w:hAnsi="Times New Roman" w:cs="Times New Roman"/>
          <w:snapToGrid w:val="0"/>
          <w:kern w:val="0"/>
          <w:sz w:val="32"/>
          <w:szCs w:val="32"/>
        </w:rPr>
        <w:t>&lt;10ms</w:t>
      </w:r>
      <w:r w:rsidRPr="00BD20DA">
        <w:rPr>
          <w:rFonts w:ascii="Times New Roman" w:eastAsia="仿宋_GB2312" w:hAnsi="Times New Roman" w:cs="仿宋_GB2312" w:hint="eastAsia"/>
          <w:snapToGrid w:val="0"/>
          <w:kern w:val="0"/>
          <w:sz w:val="32"/>
          <w:szCs w:val="32"/>
        </w:rPr>
        <w:t>。</w:t>
      </w:r>
      <w:r w:rsidRPr="00BD20DA">
        <w:rPr>
          <w:rFonts w:ascii="Times New Roman" w:eastAsia="仿宋_GB2312" w:hAnsi="Times New Roman" w:cs="仿宋_GB2312" w:hint="eastAsia"/>
          <w:color w:val="000000"/>
          <w:sz w:val="32"/>
          <w:szCs w:val="32"/>
          <w:shd w:val="clear" w:color="auto" w:fill="FFFFFF"/>
        </w:rPr>
        <w:t>申请发明专利不少于</w:t>
      </w:r>
      <w:r w:rsidR="00C352FC">
        <w:rPr>
          <w:rFonts w:ascii="Times New Roman" w:eastAsia="仿宋_GB2312" w:hAnsi="Times New Roman" w:cs="Times New Roman" w:hint="eastAsia"/>
          <w:color w:val="000000"/>
          <w:sz w:val="32"/>
          <w:szCs w:val="32"/>
          <w:shd w:val="clear" w:color="auto" w:fill="FFFFFF"/>
        </w:rPr>
        <w:t>4</w:t>
      </w:r>
      <w:r w:rsidR="00BF24F9">
        <w:rPr>
          <w:rFonts w:ascii="Times New Roman" w:eastAsia="仿宋_GB2312" w:hAnsi="Times New Roman" w:cs="仿宋_GB2312" w:hint="eastAsia"/>
          <w:color w:val="000000"/>
          <w:sz w:val="32"/>
          <w:szCs w:val="32"/>
          <w:shd w:val="clear" w:color="auto" w:fill="FFFFFF"/>
        </w:rPr>
        <w:t>件</w:t>
      </w:r>
      <w:r w:rsidRPr="00BD20DA">
        <w:rPr>
          <w:rFonts w:ascii="Times New Roman" w:eastAsia="仿宋_GB2312" w:hAnsi="Times New Roman" w:cs="仿宋_GB2312" w:hint="eastAsia"/>
          <w:snapToGrid w:val="0"/>
          <w:kern w:val="0"/>
          <w:sz w:val="32"/>
          <w:szCs w:val="32"/>
        </w:rPr>
        <w:t>；项目执行期内实现年产值</w:t>
      </w:r>
      <w:r w:rsidRPr="00BD20DA">
        <w:rPr>
          <w:rFonts w:ascii="Times New Roman" w:eastAsia="仿宋_GB2312" w:hAnsi="Times New Roman" w:cs="Times New Roman"/>
          <w:snapToGrid w:val="0"/>
          <w:kern w:val="0"/>
          <w:sz w:val="32"/>
          <w:szCs w:val="32"/>
        </w:rPr>
        <w:t>3000</w:t>
      </w:r>
      <w:r w:rsidRPr="00BD20DA">
        <w:rPr>
          <w:rFonts w:ascii="Times New Roman" w:eastAsia="仿宋_GB2312" w:hAnsi="Times New Roman" w:cs="仿宋_GB2312" w:hint="eastAsia"/>
          <w:snapToGrid w:val="0"/>
          <w:kern w:val="0"/>
          <w:sz w:val="32"/>
          <w:szCs w:val="32"/>
        </w:rPr>
        <w:t>万以上</w:t>
      </w:r>
      <w:r w:rsidR="00BF24F9">
        <w:rPr>
          <w:rFonts w:ascii="Times New Roman" w:eastAsia="仿宋_GB2312" w:hAnsi="Times New Roman" w:cs="仿宋_GB2312" w:hint="eastAsia"/>
          <w:snapToGrid w:val="0"/>
          <w:kern w:val="0"/>
          <w:sz w:val="32"/>
          <w:szCs w:val="32"/>
        </w:rPr>
        <w:t>，</w:t>
      </w:r>
      <w:r w:rsidR="00BF24F9" w:rsidRPr="00BD20DA">
        <w:rPr>
          <w:rFonts w:ascii="Times New Roman" w:eastAsia="仿宋_GB2312" w:hAnsi="Times New Roman" w:cs="Times New Roman"/>
          <w:snapToGrid w:val="0"/>
          <w:kern w:val="0"/>
          <w:sz w:val="32"/>
          <w:szCs w:val="32"/>
        </w:rPr>
        <w:t>培养博士后</w:t>
      </w:r>
      <w:r w:rsidR="00BF24F9" w:rsidRPr="00BD20DA">
        <w:rPr>
          <w:rFonts w:ascii="Times New Roman" w:eastAsia="仿宋_GB2312" w:hAnsi="Times New Roman" w:cs="Times New Roman"/>
          <w:snapToGrid w:val="0"/>
          <w:kern w:val="0"/>
          <w:sz w:val="32"/>
          <w:szCs w:val="32"/>
        </w:rPr>
        <w:t>1</w:t>
      </w:r>
      <w:r w:rsidR="00BF24F9">
        <w:rPr>
          <w:rFonts w:ascii="Times New Roman" w:eastAsia="仿宋_GB2312" w:hAnsi="Times New Roman" w:cs="Times New Roman"/>
          <w:snapToGrid w:val="0"/>
          <w:kern w:val="0"/>
          <w:sz w:val="32"/>
          <w:szCs w:val="32"/>
        </w:rPr>
        <w:t>名</w:t>
      </w:r>
      <w:r w:rsidRPr="00BD20DA">
        <w:rPr>
          <w:rFonts w:ascii="Times New Roman" w:eastAsia="仿宋_GB2312" w:hAnsi="Times New Roman" w:cs="仿宋_GB2312" w:hint="eastAsia"/>
          <w:snapToGrid w:val="0"/>
          <w:kern w:val="0"/>
          <w:sz w:val="32"/>
          <w:szCs w:val="32"/>
        </w:rPr>
        <w:t>。</w:t>
      </w:r>
    </w:p>
    <w:p w14:paraId="7EBBD61C" w14:textId="77777777" w:rsidR="0040118A" w:rsidRDefault="0040118A" w:rsidP="006918A6">
      <w:pPr>
        <w:adjustRightInd w:val="0"/>
        <w:snapToGrid w:val="0"/>
        <w:spacing w:line="580" w:lineRule="exact"/>
        <w:ind w:firstLineChars="200" w:firstLine="643"/>
        <w:rPr>
          <w:rFonts w:ascii="Times New Roman" w:eastAsia="仿宋_GB2312" w:hAnsi="Times New Roman"/>
          <w:snapToGrid w:val="0"/>
          <w:kern w:val="0"/>
          <w:sz w:val="32"/>
          <w:szCs w:val="32"/>
        </w:rPr>
      </w:pPr>
      <w:r w:rsidRPr="0079357A">
        <w:rPr>
          <w:rFonts w:ascii="楷体_GB2312" w:eastAsia="楷体_GB2312" w:hAnsi="Times New Roman" w:cs="楷体_GB2312" w:hint="eastAsia"/>
          <w:b/>
          <w:bCs/>
          <w:sz w:val="32"/>
          <w:szCs w:val="32"/>
          <w:shd w:val="clear" w:color="auto" w:fill="FFFFFF"/>
        </w:rPr>
        <w:t>有关说明：</w:t>
      </w:r>
      <w:r w:rsidR="0045774A" w:rsidRPr="009C6B48">
        <w:rPr>
          <w:rFonts w:ascii="Times New Roman" w:eastAsia="仿宋_GB2312" w:hAnsi="Times New Roman" w:cs="Times New Roman"/>
          <w:snapToGrid w:val="0"/>
          <w:kern w:val="0"/>
          <w:sz w:val="32"/>
          <w:szCs w:val="32"/>
        </w:rPr>
        <w:t>要求企业牵头，鼓励企业与</w:t>
      </w:r>
      <w:r w:rsidR="0045774A" w:rsidRPr="001971FF">
        <w:rPr>
          <w:rFonts w:ascii="Times New Roman" w:eastAsia="仿宋_GB2312" w:hAnsi="Times New Roman" w:cs="Times New Roman"/>
          <w:sz w:val="32"/>
          <w:szCs w:val="32"/>
        </w:rPr>
        <w:t>高校</w:t>
      </w:r>
      <w:r w:rsidR="0045774A" w:rsidRPr="001971FF">
        <w:rPr>
          <w:rFonts w:ascii="Times New Roman" w:eastAsia="仿宋_GB2312" w:hAnsi="Times New Roman" w:cs="Times New Roman" w:hint="eastAsia"/>
          <w:sz w:val="32"/>
          <w:szCs w:val="32"/>
        </w:rPr>
        <w:t>、</w:t>
      </w:r>
      <w:r w:rsidR="0045774A" w:rsidRPr="001971FF">
        <w:rPr>
          <w:rFonts w:ascii="Times New Roman" w:eastAsia="仿宋_GB2312" w:hAnsi="Times New Roman" w:cs="Times New Roman"/>
          <w:sz w:val="32"/>
          <w:szCs w:val="32"/>
        </w:rPr>
        <w:t>科研院所</w:t>
      </w:r>
      <w:r w:rsidR="0045774A"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仿宋_GB2312" w:hint="eastAsia"/>
          <w:snapToGrid w:val="0"/>
          <w:kern w:val="0"/>
          <w:sz w:val="32"/>
          <w:szCs w:val="32"/>
        </w:rPr>
        <w:t>财政补助原则上</w:t>
      </w:r>
      <w:r w:rsidRPr="009C6B48">
        <w:rPr>
          <w:rFonts w:ascii="Times New Roman" w:eastAsia="仿宋_GB2312" w:hAnsi="Times New Roman" w:cs="仿宋_GB2312" w:hint="eastAsia"/>
          <w:snapToGrid w:val="0"/>
          <w:kern w:val="0"/>
          <w:sz w:val="32"/>
          <w:szCs w:val="32"/>
        </w:rPr>
        <w:t>不超过</w:t>
      </w:r>
      <w:r>
        <w:rPr>
          <w:rFonts w:ascii="Times New Roman" w:eastAsia="仿宋_GB2312" w:hAnsi="Times New Roman" w:cs="Times New Roman"/>
          <w:snapToGrid w:val="0"/>
          <w:kern w:val="0"/>
          <w:sz w:val="32"/>
          <w:szCs w:val="32"/>
        </w:rPr>
        <w:t>600</w:t>
      </w:r>
      <w:r w:rsidRPr="009C6B48">
        <w:rPr>
          <w:rFonts w:ascii="Times New Roman" w:eastAsia="仿宋_GB2312" w:hAnsi="Times New Roman" w:cs="仿宋_GB2312" w:hint="eastAsia"/>
          <w:snapToGrid w:val="0"/>
          <w:kern w:val="0"/>
          <w:sz w:val="32"/>
          <w:szCs w:val="32"/>
        </w:rPr>
        <w:t>万元，且不超过</w:t>
      </w:r>
      <w:r>
        <w:rPr>
          <w:rFonts w:ascii="Times New Roman" w:eastAsia="仿宋_GB2312" w:hAnsi="Times New Roman" w:cs="仿宋_GB2312" w:hint="eastAsia"/>
          <w:snapToGrid w:val="0"/>
          <w:kern w:val="0"/>
          <w:sz w:val="32"/>
          <w:szCs w:val="32"/>
        </w:rPr>
        <w:t>项目科技投入</w:t>
      </w:r>
      <w:r w:rsidRPr="009C6B48">
        <w:rPr>
          <w:rFonts w:ascii="Times New Roman" w:eastAsia="仿宋_GB2312" w:hAnsi="Times New Roman" w:cs="仿宋_GB2312" w:hint="eastAsia"/>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（指南编写专家：</w:t>
      </w:r>
      <w:r w:rsidRPr="00044A26">
        <w:rPr>
          <w:rFonts w:ascii="Times New Roman" w:eastAsia="仿宋_GB2312" w:hAnsi="Times New Roman" w:cs="仿宋_GB2312" w:hint="eastAsia"/>
          <w:snapToGrid w:val="0"/>
          <w:kern w:val="0"/>
          <w:sz w:val="32"/>
          <w:szCs w:val="32"/>
        </w:rPr>
        <w:t>路波、聂风明、陈刚</w:t>
      </w:r>
      <w:r>
        <w:rPr>
          <w:rFonts w:ascii="Times New Roman" w:eastAsia="仿宋_GB2312" w:hAnsi="Times New Roman" w:cs="仿宋_GB2312" w:hint="eastAsia"/>
          <w:snapToGrid w:val="0"/>
          <w:kern w:val="0"/>
          <w:sz w:val="32"/>
          <w:szCs w:val="32"/>
        </w:rPr>
        <w:t>）</w:t>
      </w:r>
    </w:p>
    <w:p w14:paraId="5764976E" w14:textId="77777777" w:rsidR="00D4032C" w:rsidRPr="00BD20DA" w:rsidRDefault="0040118A" w:rsidP="00926AD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黑体" w:hint="eastAsia"/>
          <w:sz w:val="32"/>
          <w:szCs w:val="32"/>
        </w:rPr>
        <w:t>二</w:t>
      </w:r>
      <w:r w:rsidRPr="00BD20DA">
        <w:rPr>
          <w:rFonts w:ascii="Times New Roman" w:eastAsia="黑体" w:hAnsi="Times New Roman" w:cs="黑体" w:hint="eastAsia"/>
          <w:sz w:val="32"/>
          <w:szCs w:val="32"/>
        </w:rPr>
        <w:t>、</w:t>
      </w:r>
      <w:r w:rsidR="00D4032C" w:rsidRPr="00BD20DA">
        <w:rPr>
          <w:rFonts w:ascii="Times New Roman" w:eastAsia="黑体" w:hAnsi="Times New Roman" w:cs="Times New Roman"/>
          <w:sz w:val="32"/>
          <w:szCs w:val="32"/>
        </w:rPr>
        <w:t>前沿</w:t>
      </w:r>
      <w:r w:rsidR="006A3742">
        <w:rPr>
          <w:rFonts w:ascii="Times New Roman" w:eastAsia="黑体" w:hAnsi="Times New Roman" w:cs="Times New Roman" w:hint="eastAsia"/>
          <w:sz w:val="32"/>
          <w:szCs w:val="32"/>
        </w:rPr>
        <w:t>探索</w:t>
      </w:r>
      <w:r w:rsidR="00D4032C" w:rsidRPr="00BD20DA">
        <w:rPr>
          <w:rFonts w:ascii="Times New Roman" w:eastAsia="黑体" w:hAnsi="Times New Roman" w:cs="Times New Roman"/>
          <w:sz w:val="32"/>
          <w:szCs w:val="32"/>
        </w:rPr>
        <w:t>项目</w:t>
      </w:r>
    </w:p>
    <w:p w14:paraId="491238F8" w14:textId="77777777" w:rsidR="00D4032C" w:rsidRPr="004E381C" w:rsidRDefault="00D4032C" w:rsidP="00926ADC">
      <w:pPr>
        <w:adjustRightInd w:val="0"/>
        <w:snapToGrid w:val="0"/>
        <w:spacing w:line="580" w:lineRule="exact"/>
        <w:ind w:firstLine="640"/>
        <w:rPr>
          <w:rFonts w:ascii="Times New Roman" w:eastAsia="楷体_GB2312" w:hAnsi="Times New Roman" w:cs="Times New Roman"/>
          <w:b/>
          <w:sz w:val="32"/>
          <w:szCs w:val="32"/>
          <w:shd w:val="clear" w:color="auto" w:fill="FFFFFF"/>
        </w:rPr>
      </w:pPr>
      <w:r w:rsidRPr="004E381C">
        <w:rPr>
          <w:rFonts w:ascii="Times New Roman" w:eastAsia="楷体_GB2312" w:hAnsi="Times New Roman" w:cs="Times New Roman" w:hint="eastAsia"/>
          <w:b/>
          <w:sz w:val="32"/>
          <w:szCs w:val="32"/>
          <w:shd w:val="clear" w:color="auto" w:fill="FFFFFF"/>
        </w:rPr>
        <w:t>1</w:t>
      </w:r>
      <w:r w:rsidRPr="004E381C">
        <w:rPr>
          <w:rFonts w:ascii="Times New Roman" w:eastAsia="楷体_GB2312" w:hAnsi="Times New Roman" w:cs="Times New Roman" w:hint="eastAsia"/>
          <w:b/>
          <w:sz w:val="32"/>
          <w:szCs w:val="32"/>
          <w:shd w:val="clear" w:color="auto" w:fill="FFFFFF"/>
        </w:rPr>
        <w:t>、成型复合材料的大型、精密、复杂模压模具研发及产业化</w:t>
      </w:r>
    </w:p>
    <w:p w14:paraId="5B204C0C" w14:textId="77777777" w:rsidR="00D4032C" w:rsidRPr="004E381C" w:rsidRDefault="00D4032C"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4E381C">
        <w:rPr>
          <w:rFonts w:ascii="Times New Roman" w:eastAsia="楷体_GB2312" w:hAnsi="Times New Roman" w:cs="Times New Roman"/>
          <w:b/>
          <w:sz w:val="32"/>
          <w:szCs w:val="32"/>
          <w:shd w:val="clear" w:color="auto" w:fill="FFFFFF"/>
        </w:rPr>
        <w:t>研究内容：</w:t>
      </w:r>
      <w:r w:rsidRPr="004E381C">
        <w:rPr>
          <w:rFonts w:ascii="Times New Roman" w:eastAsia="仿宋_GB2312" w:hAnsi="Times New Roman" w:cs="Times New Roman" w:hint="eastAsia"/>
          <w:snapToGrid w:val="0"/>
          <w:kern w:val="0"/>
          <w:sz w:val="32"/>
          <w:szCs w:val="32"/>
        </w:rPr>
        <w:t>复合材料关键模压成型工艺技术；大型、精密、复杂汽车零部件模压模具的开发；模压成型的智能控制高效生产系统。</w:t>
      </w:r>
    </w:p>
    <w:p w14:paraId="01124CEB" w14:textId="77777777" w:rsidR="00D4032C" w:rsidRPr="004E381C" w:rsidRDefault="00D4032C" w:rsidP="00926ADC">
      <w:pPr>
        <w:adjustRightInd w:val="0"/>
        <w:snapToGrid w:val="0"/>
        <w:spacing w:line="580" w:lineRule="exact"/>
        <w:ind w:firstLine="640"/>
        <w:rPr>
          <w:rFonts w:ascii="Times New Roman" w:eastAsia="仿宋_GB2312" w:hAnsi="Times New Roman" w:cs="Times New Roman"/>
          <w:snapToGrid w:val="0"/>
          <w:kern w:val="0"/>
          <w:sz w:val="32"/>
          <w:szCs w:val="32"/>
        </w:rPr>
      </w:pPr>
      <w:r w:rsidRPr="004E381C">
        <w:rPr>
          <w:rFonts w:ascii="Times New Roman" w:eastAsia="楷体_GB2312" w:hAnsi="Times New Roman" w:cs="Times New Roman" w:hint="eastAsia"/>
          <w:b/>
          <w:sz w:val="32"/>
          <w:szCs w:val="32"/>
          <w:shd w:val="clear" w:color="auto" w:fill="FFFFFF"/>
        </w:rPr>
        <w:t>考核指标：</w:t>
      </w:r>
      <w:r w:rsidRPr="004E381C">
        <w:rPr>
          <w:rFonts w:ascii="Times New Roman" w:eastAsia="仿宋_GB2312" w:hAnsi="Times New Roman" w:cs="Times New Roman" w:hint="eastAsia"/>
          <w:snapToGrid w:val="0"/>
          <w:kern w:val="0"/>
          <w:sz w:val="32"/>
          <w:szCs w:val="32"/>
        </w:rPr>
        <w:t>研制面向汽车车身部件的模压成形工艺、模压模具、成型控制系统和下料设备，完成车身壳体、行李舱盖板等大型精密</w:t>
      </w:r>
      <w:r w:rsidRPr="00B52890">
        <w:rPr>
          <w:rFonts w:ascii="Times New Roman" w:eastAsia="仿宋_GB2312" w:hAnsi="Times New Roman" w:cs="Times New Roman" w:hint="eastAsia"/>
          <w:snapToGrid w:val="0"/>
          <w:kern w:val="0"/>
          <w:sz w:val="32"/>
          <w:szCs w:val="32"/>
        </w:rPr>
        <w:t>复杂模压模具的开发，实现批量化生产示范，主要技术参数：</w:t>
      </w:r>
      <w:r w:rsidR="0091526C" w:rsidRPr="00B52890">
        <w:rPr>
          <w:rFonts w:ascii="Times New Roman" w:eastAsia="仿宋_GB2312" w:hAnsi="Times New Roman" w:cs="仿宋_GB2312" w:hint="eastAsia"/>
          <w:snapToGrid w:val="0"/>
          <w:kern w:val="0"/>
          <w:sz w:val="32"/>
          <w:szCs w:val="32"/>
        </w:rPr>
        <w:t>（</w:t>
      </w:r>
      <w:r w:rsidR="0091526C" w:rsidRPr="00B52890">
        <w:rPr>
          <w:rFonts w:ascii="Times New Roman" w:eastAsia="仿宋_GB2312" w:hAnsi="Times New Roman" w:cs="Times New Roman"/>
          <w:snapToGrid w:val="0"/>
          <w:kern w:val="0"/>
          <w:sz w:val="32"/>
          <w:szCs w:val="32"/>
        </w:rPr>
        <w:t>1</w:t>
      </w:r>
      <w:r w:rsidR="0091526C" w:rsidRPr="00B52890">
        <w:rPr>
          <w:rFonts w:ascii="Times New Roman" w:eastAsia="仿宋_GB2312" w:hAnsi="Times New Roman" w:cs="仿宋_GB2312" w:hint="eastAsia"/>
          <w:snapToGrid w:val="0"/>
          <w:kern w:val="0"/>
          <w:sz w:val="32"/>
          <w:szCs w:val="32"/>
        </w:rPr>
        <w:t>）</w:t>
      </w:r>
      <w:r w:rsidRPr="00B52890">
        <w:rPr>
          <w:rFonts w:ascii="Times New Roman" w:eastAsia="仿宋_GB2312" w:hAnsi="Times New Roman" w:cs="Times New Roman" w:hint="eastAsia"/>
          <w:snapToGrid w:val="0"/>
          <w:kern w:val="0"/>
          <w:sz w:val="32"/>
          <w:szCs w:val="32"/>
        </w:rPr>
        <w:t>成型控制系统精度高，</w:t>
      </w:r>
      <w:r w:rsidR="00EE0B65" w:rsidRPr="00B52890">
        <w:rPr>
          <w:rFonts w:ascii="Times New Roman" w:eastAsia="仿宋_GB2312" w:hAnsi="Times New Roman" w:cs="Times New Roman" w:hint="eastAsia"/>
          <w:snapToGrid w:val="0"/>
          <w:kern w:val="0"/>
          <w:sz w:val="32"/>
          <w:szCs w:val="32"/>
        </w:rPr>
        <w:t>大型</w:t>
      </w:r>
      <w:r w:rsidRPr="00B52890">
        <w:rPr>
          <w:rFonts w:ascii="Times New Roman" w:eastAsia="仿宋_GB2312" w:hAnsi="Times New Roman" w:cs="Times New Roman" w:hint="eastAsia"/>
          <w:snapToGrid w:val="0"/>
          <w:kern w:val="0"/>
          <w:sz w:val="32"/>
          <w:szCs w:val="32"/>
        </w:rPr>
        <w:t>模具零件精度达到±</w:t>
      </w:r>
      <w:r w:rsidRPr="00B52890">
        <w:rPr>
          <w:rFonts w:ascii="Times New Roman" w:eastAsia="仿宋_GB2312" w:hAnsi="Times New Roman" w:cs="Times New Roman" w:hint="eastAsia"/>
          <w:snapToGrid w:val="0"/>
          <w:kern w:val="0"/>
          <w:sz w:val="32"/>
          <w:szCs w:val="32"/>
        </w:rPr>
        <w:t>0.01mm</w:t>
      </w:r>
      <w:r w:rsidRPr="00B52890">
        <w:rPr>
          <w:rFonts w:ascii="Times New Roman" w:eastAsia="仿宋_GB2312" w:hAnsi="Times New Roman" w:cs="Times New Roman" w:hint="eastAsia"/>
          <w:snapToGrid w:val="0"/>
          <w:kern w:val="0"/>
          <w:sz w:val="32"/>
          <w:szCs w:val="32"/>
        </w:rPr>
        <w:t>；</w:t>
      </w:r>
      <w:r w:rsidR="0091526C" w:rsidRPr="00B52890">
        <w:rPr>
          <w:rFonts w:ascii="Times New Roman" w:eastAsia="仿宋_GB2312" w:hAnsi="Times New Roman" w:cs="仿宋_GB2312" w:hint="eastAsia"/>
          <w:snapToGrid w:val="0"/>
          <w:kern w:val="0"/>
          <w:sz w:val="32"/>
          <w:szCs w:val="32"/>
        </w:rPr>
        <w:t>（</w:t>
      </w:r>
      <w:r w:rsidR="0091526C" w:rsidRPr="00B52890">
        <w:rPr>
          <w:rFonts w:ascii="Times New Roman" w:eastAsia="仿宋_GB2312" w:hAnsi="Times New Roman" w:cs="Times New Roman" w:hint="eastAsia"/>
          <w:snapToGrid w:val="0"/>
          <w:kern w:val="0"/>
          <w:sz w:val="32"/>
          <w:szCs w:val="32"/>
        </w:rPr>
        <w:t>2</w:t>
      </w:r>
      <w:r w:rsidR="0091526C" w:rsidRPr="00B52890">
        <w:rPr>
          <w:rFonts w:ascii="Times New Roman" w:eastAsia="仿宋_GB2312" w:hAnsi="Times New Roman" w:cs="仿宋_GB2312" w:hint="eastAsia"/>
          <w:snapToGrid w:val="0"/>
          <w:kern w:val="0"/>
          <w:sz w:val="32"/>
          <w:szCs w:val="32"/>
        </w:rPr>
        <w:t>）</w:t>
      </w:r>
      <w:r w:rsidRPr="00B52890">
        <w:rPr>
          <w:rFonts w:ascii="Times New Roman" w:eastAsia="仿宋_GB2312" w:hAnsi="Times New Roman" w:cs="Times New Roman" w:hint="eastAsia"/>
          <w:snapToGrid w:val="0"/>
          <w:kern w:val="0"/>
          <w:sz w:val="32"/>
          <w:szCs w:val="32"/>
        </w:rPr>
        <w:t>模具寿命提高</w:t>
      </w:r>
      <w:r w:rsidRPr="00B52890">
        <w:rPr>
          <w:rFonts w:ascii="Times New Roman" w:eastAsia="仿宋_GB2312" w:hAnsi="Times New Roman" w:cs="Times New Roman" w:hint="eastAsia"/>
          <w:snapToGrid w:val="0"/>
          <w:kern w:val="0"/>
          <w:sz w:val="32"/>
          <w:szCs w:val="32"/>
        </w:rPr>
        <w:t>30</w:t>
      </w:r>
      <w:r w:rsidRPr="0041763C">
        <w:rPr>
          <w:rFonts w:ascii="Times New Roman" w:eastAsia="仿宋_GB2312" w:hAnsi="Times New Roman" w:cs="Times New Roman" w:hint="eastAsia"/>
          <w:snapToGrid w:val="0"/>
          <w:kern w:val="0"/>
          <w:sz w:val="32"/>
          <w:szCs w:val="32"/>
        </w:rPr>
        <w:t>%</w:t>
      </w:r>
      <w:r w:rsidRPr="0041763C">
        <w:rPr>
          <w:rFonts w:ascii="Times New Roman" w:eastAsia="仿宋_GB2312" w:hAnsi="Times New Roman" w:cs="Times New Roman" w:hint="eastAsia"/>
          <w:snapToGrid w:val="0"/>
          <w:kern w:val="0"/>
          <w:sz w:val="32"/>
          <w:szCs w:val="32"/>
        </w:rPr>
        <w:t>；</w:t>
      </w:r>
      <w:r w:rsidR="0091526C" w:rsidRPr="0041763C">
        <w:rPr>
          <w:rFonts w:ascii="Times New Roman" w:eastAsia="仿宋_GB2312" w:hAnsi="Times New Roman" w:cs="仿宋_GB2312" w:hint="eastAsia"/>
          <w:snapToGrid w:val="0"/>
          <w:kern w:val="0"/>
          <w:sz w:val="32"/>
          <w:szCs w:val="32"/>
        </w:rPr>
        <w:t>（</w:t>
      </w:r>
      <w:r w:rsidR="0091526C" w:rsidRPr="0041763C">
        <w:rPr>
          <w:rFonts w:ascii="Times New Roman" w:eastAsia="仿宋_GB2312" w:hAnsi="Times New Roman" w:cs="Times New Roman" w:hint="eastAsia"/>
          <w:snapToGrid w:val="0"/>
          <w:kern w:val="0"/>
          <w:sz w:val="32"/>
          <w:szCs w:val="32"/>
        </w:rPr>
        <w:t>3</w:t>
      </w:r>
      <w:r w:rsidR="0091526C" w:rsidRPr="0041763C">
        <w:rPr>
          <w:rFonts w:ascii="Times New Roman" w:eastAsia="仿宋_GB2312" w:hAnsi="Times New Roman" w:cs="仿宋_GB2312" w:hint="eastAsia"/>
          <w:snapToGrid w:val="0"/>
          <w:kern w:val="0"/>
          <w:sz w:val="32"/>
          <w:szCs w:val="32"/>
        </w:rPr>
        <w:t>）</w:t>
      </w:r>
      <w:r w:rsidRPr="0041763C">
        <w:rPr>
          <w:rFonts w:ascii="Times New Roman" w:eastAsia="仿宋_GB2312" w:hAnsi="Times New Roman" w:cs="Times New Roman" w:hint="eastAsia"/>
          <w:snapToGrid w:val="0"/>
          <w:kern w:val="0"/>
          <w:sz w:val="32"/>
          <w:szCs w:val="32"/>
        </w:rPr>
        <w:t>满足使用要求的前提下，模压制</w:t>
      </w:r>
      <w:r w:rsidRPr="0041763C">
        <w:rPr>
          <w:rFonts w:ascii="Times New Roman" w:eastAsia="仿宋_GB2312" w:hAnsi="Times New Roman" w:cs="Times New Roman" w:hint="eastAsia"/>
          <w:snapToGrid w:val="0"/>
          <w:kern w:val="0"/>
          <w:sz w:val="32"/>
          <w:szCs w:val="32"/>
        </w:rPr>
        <w:lastRenderedPageBreak/>
        <w:t>品的成本大幅下降。在复合材料模压成型方面形成具有自主知识产权的柔性高效的集成化模压工艺系统。</w:t>
      </w:r>
      <w:r w:rsidRPr="00BD20DA">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hint="eastAsia"/>
          <w:color w:val="000000"/>
          <w:sz w:val="32"/>
          <w:szCs w:val="32"/>
          <w:shd w:val="clear" w:color="auto" w:fill="FFFFFF"/>
        </w:rPr>
        <w:t>5</w:t>
      </w:r>
      <w:r w:rsidRPr="00BD20DA">
        <w:rPr>
          <w:rFonts w:ascii="Times New Roman" w:eastAsia="仿宋_GB2312" w:hAnsi="Times New Roman" w:cs="Times New Roman"/>
          <w:color w:val="000000"/>
          <w:sz w:val="32"/>
          <w:szCs w:val="32"/>
          <w:shd w:val="clear" w:color="auto" w:fill="FFFFFF"/>
        </w:rPr>
        <w:t>件，</w:t>
      </w:r>
      <w:r w:rsidRPr="004E381C">
        <w:rPr>
          <w:rFonts w:ascii="Times New Roman" w:eastAsia="仿宋_GB2312" w:hAnsi="Times New Roman" w:cs="Times New Roman" w:hint="eastAsia"/>
          <w:snapToGrid w:val="0"/>
          <w:kern w:val="0"/>
          <w:sz w:val="32"/>
          <w:szCs w:val="32"/>
        </w:rPr>
        <w:t>培养工程技术人员</w:t>
      </w:r>
      <w:r w:rsidRPr="004E381C">
        <w:rPr>
          <w:rFonts w:ascii="Times New Roman" w:eastAsia="仿宋_GB2312" w:hAnsi="Times New Roman" w:cs="Times New Roman" w:hint="eastAsia"/>
          <w:snapToGrid w:val="0"/>
          <w:kern w:val="0"/>
          <w:sz w:val="32"/>
          <w:szCs w:val="32"/>
        </w:rPr>
        <w:t>5</w:t>
      </w:r>
      <w:r w:rsidRPr="004E381C">
        <w:rPr>
          <w:rFonts w:ascii="Times New Roman" w:eastAsia="仿宋_GB2312" w:hAnsi="Times New Roman" w:cs="Times New Roman" w:hint="eastAsia"/>
          <w:snapToGrid w:val="0"/>
          <w:kern w:val="0"/>
          <w:sz w:val="32"/>
          <w:szCs w:val="32"/>
        </w:rPr>
        <w:t>名，研究生</w:t>
      </w:r>
      <w:r w:rsidRPr="004E381C">
        <w:rPr>
          <w:rFonts w:ascii="Times New Roman" w:eastAsia="仿宋_GB2312" w:hAnsi="Times New Roman" w:cs="Times New Roman" w:hint="eastAsia"/>
          <w:snapToGrid w:val="0"/>
          <w:kern w:val="0"/>
          <w:sz w:val="32"/>
          <w:szCs w:val="32"/>
        </w:rPr>
        <w:t>3</w:t>
      </w:r>
      <w:r w:rsidRPr="004E381C">
        <w:rPr>
          <w:rFonts w:ascii="Times New Roman" w:eastAsia="仿宋_GB2312" w:hAnsi="Times New Roman" w:cs="Times New Roman" w:hint="eastAsia"/>
          <w:snapToGrid w:val="0"/>
          <w:kern w:val="0"/>
          <w:sz w:val="32"/>
          <w:szCs w:val="32"/>
        </w:rPr>
        <w:t>名。</w:t>
      </w:r>
    </w:p>
    <w:p w14:paraId="361D7DB5" w14:textId="77777777" w:rsidR="00D4032C" w:rsidRDefault="00D4032C" w:rsidP="006918A6">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有关说明：</w:t>
      </w:r>
      <w:r w:rsidR="0041763C" w:rsidRPr="009C6B48">
        <w:rPr>
          <w:rFonts w:ascii="Times New Roman" w:eastAsia="仿宋_GB2312" w:hAnsi="Times New Roman" w:cs="Times New Roman"/>
          <w:snapToGrid w:val="0"/>
          <w:kern w:val="0"/>
          <w:sz w:val="32"/>
          <w:szCs w:val="32"/>
        </w:rPr>
        <w:t>要求企业牵头，鼓励企业与</w:t>
      </w:r>
      <w:r w:rsidR="0041763C" w:rsidRPr="001971FF">
        <w:rPr>
          <w:rFonts w:ascii="Times New Roman" w:eastAsia="仿宋_GB2312" w:hAnsi="Times New Roman" w:cs="Times New Roman"/>
          <w:sz w:val="32"/>
          <w:szCs w:val="32"/>
        </w:rPr>
        <w:t>高校</w:t>
      </w:r>
      <w:r w:rsidR="0041763C" w:rsidRPr="001971FF">
        <w:rPr>
          <w:rFonts w:ascii="Times New Roman" w:eastAsia="仿宋_GB2312" w:hAnsi="Times New Roman" w:cs="Times New Roman" w:hint="eastAsia"/>
          <w:sz w:val="32"/>
          <w:szCs w:val="32"/>
        </w:rPr>
        <w:t>、</w:t>
      </w:r>
      <w:r w:rsidR="0041763C" w:rsidRPr="001971FF">
        <w:rPr>
          <w:rFonts w:ascii="Times New Roman" w:eastAsia="仿宋_GB2312" w:hAnsi="Times New Roman" w:cs="Times New Roman"/>
          <w:sz w:val="32"/>
          <w:szCs w:val="32"/>
        </w:rPr>
        <w:t>科研院所</w:t>
      </w:r>
      <w:r w:rsidR="0041763C"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4E381C">
        <w:rPr>
          <w:rFonts w:ascii="Times New Roman" w:eastAsia="仿宋_GB2312" w:hAnsi="Times New Roman" w:cs="Times New Roman" w:hint="eastAsia"/>
          <w:snapToGrid w:val="0"/>
          <w:kern w:val="0"/>
          <w:sz w:val="32"/>
          <w:szCs w:val="32"/>
        </w:rPr>
        <w:t>张小岩、冯振礼、王义强</w:t>
      </w:r>
      <w:r>
        <w:rPr>
          <w:rFonts w:ascii="Times New Roman" w:eastAsia="仿宋_GB2312" w:hAnsi="Times New Roman" w:cs="Times New Roman" w:hint="eastAsia"/>
          <w:snapToGrid w:val="0"/>
          <w:kern w:val="0"/>
          <w:sz w:val="32"/>
          <w:szCs w:val="32"/>
        </w:rPr>
        <w:t>）</w:t>
      </w:r>
    </w:p>
    <w:p w14:paraId="6AEA370E" w14:textId="77777777" w:rsidR="00F13853" w:rsidRPr="00B41F7A" w:rsidRDefault="00C42AE2" w:rsidP="00926ADC">
      <w:pPr>
        <w:adjustRightInd w:val="0"/>
        <w:snapToGrid w:val="0"/>
        <w:spacing w:line="580" w:lineRule="exact"/>
        <w:ind w:firstLine="640"/>
        <w:rPr>
          <w:rFonts w:ascii="Times New Roman" w:eastAsia="楷体_GB2312" w:hAnsi="Times New Roman"/>
          <w:b/>
          <w:bCs/>
          <w:sz w:val="32"/>
          <w:szCs w:val="32"/>
          <w:shd w:val="clear" w:color="auto" w:fill="FFFFFF"/>
        </w:rPr>
      </w:pPr>
      <w:r>
        <w:rPr>
          <w:rFonts w:ascii="Times New Roman" w:eastAsia="楷体_GB2312" w:hAnsi="Times New Roman" w:cs="Times New Roman" w:hint="eastAsia"/>
          <w:b/>
          <w:bCs/>
          <w:sz w:val="32"/>
          <w:szCs w:val="32"/>
          <w:shd w:val="clear" w:color="auto" w:fill="FFFFFF"/>
        </w:rPr>
        <w:t>2</w:t>
      </w:r>
      <w:r w:rsidR="00F13853" w:rsidRPr="00B41F7A">
        <w:rPr>
          <w:rFonts w:ascii="Times New Roman" w:eastAsia="楷体_GB2312" w:hAnsi="Times New Roman" w:cs="楷体_GB2312" w:hint="eastAsia"/>
          <w:b/>
          <w:bCs/>
          <w:sz w:val="32"/>
          <w:szCs w:val="32"/>
          <w:shd w:val="clear" w:color="auto" w:fill="FFFFFF"/>
        </w:rPr>
        <w:t>、高性能</w:t>
      </w:r>
      <w:r w:rsidR="00F13853" w:rsidRPr="00873E6B">
        <w:rPr>
          <w:rFonts w:ascii="Times New Roman" w:eastAsia="楷体_GB2312" w:hAnsi="Times New Roman" w:cs="楷体_GB2312" w:hint="eastAsia"/>
          <w:b/>
          <w:bCs/>
          <w:sz w:val="32"/>
          <w:szCs w:val="32"/>
          <w:shd w:val="clear" w:color="auto" w:fill="FFFFFF"/>
        </w:rPr>
        <w:t>液压</w:t>
      </w:r>
      <w:r w:rsidR="00F13853" w:rsidRPr="00B41F7A">
        <w:rPr>
          <w:rFonts w:ascii="Times New Roman" w:eastAsia="楷体_GB2312" w:hAnsi="Times New Roman" w:cs="楷体_GB2312" w:hint="eastAsia"/>
          <w:b/>
          <w:bCs/>
          <w:sz w:val="32"/>
          <w:szCs w:val="32"/>
          <w:shd w:val="clear" w:color="auto" w:fill="FFFFFF"/>
        </w:rPr>
        <w:t>马达关键技术研发</w:t>
      </w:r>
    </w:p>
    <w:p w14:paraId="364EF951" w14:textId="77777777" w:rsidR="00F13853" w:rsidRPr="00B41F7A" w:rsidRDefault="00F13853" w:rsidP="00926ADC">
      <w:pPr>
        <w:snapToGrid w:val="0"/>
        <w:spacing w:line="580" w:lineRule="exact"/>
        <w:ind w:firstLine="640"/>
        <w:rPr>
          <w:rFonts w:ascii="Times New Roman" w:eastAsia="仿宋_GB2312" w:hAnsi="Times New Roman"/>
          <w:snapToGrid w:val="0"/>
          <w:kern w:val="0"/>
          <w:sz w:val="32"/>
          <w:szCs w:val="32"/>
        </w:rPr>
      </w:pPr>
      <w:r w:rsidRPr="00B41F7A">
        <w:rPr>
          <w:rFonts w:ascii="Times New Roman" w:eastAsia="楷体_GB2312" w:hAnsi="Times New Roman" w:cs="楷体_GB2312" w:hint="eastAsia"/>
          <w:b/>
          <w:bCs/>
          <w:sz w:val="32"/>
          <w:szCs w:val="32"/>
          <w:shd w:val="clear" w:color="auto" w:fill="FFFFFF"/>
        </w:rPr>
        <w:t>研究内容：</w:t>
      </w:r>
      <w:r w:rsidRPr="00B41F7A">
        <w:rPr>
          <w:rFonts w:ascii="Times New Roman" w:eastAsia="仿宋_GB2312" w:hAnsi="Times New Roman" w:cs="仿宋_GB2312" w:hint="eastAsia"/>
          <w:snapToGrid w:val="0"/>
          <w:kern w:val="0"/>
          <w:sz w:val="32"/>
          <w:szCs w:val="32"/>
        </w:rPr>
        <w:t>开展</w:t>
      </w:r>
      <w:r w:rsidR="00657424" w:rsidRPr="00B41F7A">
        <w:rPr>
          <w:rFonts w:ascii="Times New Roman" w:eastAsia="仿宋_GB2312" w:hAnsi="Times New Roman" w:cs="仿宋_GB2312" w:hint="eastAsia"/>
          <w:snapToGrid w:val="0"/>
          <w:kern w:val="0"/>
          <w:sz w:val="32"/>
          <w:szCs w:val="32"/>
        </w:rPr>
        <w:t>摆线马达</w:t>
      </w:r>
      <w:r w:rsidR="00657424">
        <w:rPr>
          <w:rFonts w:ascii="Times New Roman" w:eastAsia="仿宋_GB2312" w:hAnsi="Times New Roman" w:cs="仿宋_GB2312" w:hint="eastAsia"/>
          <w:snapToGrid w:val="0"/>
          <w:kern w:val="0"/>
          <w:sz w:val="32"/>
          <w:szCs w:val="32"/>
        </w:rPr>
        <w:t>、</w:t>
      </w:r>
      <w:r w:rsidR="00657424" w:rsidRPr="00B41F7A">
        <w:rPr>
          <w:rFonts w:ascii="Times New Roman" w:eastAsia="仿宋_GB2312" w:hAnsi="Times New Roman" w:cs="仿宋_GB2312" w:hint="eastAsia"/>
          <w:snapToGrid w:val="0"/>
          <w:kern w:val="0"/>
          <w:sz w:val="32"/>
          <w:szCs w:val="32"/>
        </w:rPr>
        <w:t>内曲线柱塞马达</w:t>
      </w:r>
      <w:r w:rsidRPr="00B41F7A">
        <w:rPr>
          <w:rFonts w:ascii="Times New Roman" w:eastAsia="仿宋_GB2312" w:hAnsi="Times New Roman" w:cs="仿宋_GB2312" w:hint="eastAsia"/>
          <w:snapToGrid w:val="0"/>
          <w:kern w:val="0"/>
          <w:sz w:val="32"/>
          <w:szCs w:val="32"/>
        </w:rPr>
        <w:t>高压化本体设计技术、马达配油系统的研制、高效的摩擦副工艺开发、表面功能改性技术</w:t>
      </w:r>
      <w:r>
        <w:rPr>
          <w:rFonts w:ascii="Times New Roman" w:eastAsia="仿宋_GB2312" w:hAnsi="Times New Roman" w:cs="仿宋_GB2312" w:hint="eastAsia"/>
          <w:snapToGrid w:val="0"/>
          <w:kern w:val="0"/>
          <w:sz w:val="32"/>
          <w:szCs w:val="32"/>
        </w:rPr>
        <w:t>、内凸轮曲线轮廓及</w:t>
      </w:r>
      <w:r w:rsidRPr="00B41F7A">
        <w:rPr>
          <w:rFonts w:ascii="Times New Roman" w:eastAsia="仿宋_GB2312" w:hAnsi="Times New Roman" w:cs="仿宋_GB2312" w:hint="eastAsia"/>
          <w:snapToGrid w:val="0"/>
          <w:kern w:val="0"/>
          <w:sz w:val="32"/>
          <w:szCs w:val="32"/>
        </w:rPr>
        <w:t>超精密加工技术，表面处理技术</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开发具有高压力、高可靠性的液压马达系统。</w:t>
      </w:r>
    </w:p>
    <w:p w14:paraId="0EBF5B31" w14:textId="77777777" w:rsidR="00F13853" w:rsidRDefault="00F13853" w:rsidP="00926ADC">
      <w:pPr>
        <w:snapToGrid w:val="0"/>
        <w:spacing w:line="580" w:lineRule="exact"/>
        <w:ind w:firstLine="640"/>
        <w:rPr>
          <w:rFonts w:ascii="Times New Roman" w:eastAsia="仿宋_GB2312" w:hAnsi="Times New Roman" w:cs="仿宋_GB2312"/>
          <w:snapToGrid w:val="0"/>
          <w:kern w:val="0"/>
          <w:sz w:val="32"/>
          <w:szCs w:val="32"/>
        </w:rPr>
      </w:pPr>
      <w:r w:rsidRPr="00B41F7A">
        <w:rPr>
          <w:rFonts w:ascii="Times New Roman" w:eastAsia="楷体_GB2312" w:hAnsi="Times New Roman" w:cs="楷体_GB2312" w:hint="eastAsia"/>
          <w:b/>
          <w:bCs/>
          <w:sz w:val="32"/>
          <w:szCs w:val="32"/>
          <w:shd w:val="clear" w:color="auto" w:fill="FFFFFF"/>
        </w:rPr>
        <w:t>考核指标</w:t>
      </w:r>
      <w:r>
        <w:rPr>
          <w:rFonts w:ascii="Times New Roman" w:eastAsia="楷体_GB2312" w:hAnsi="Times New Roman" w:cs="楷体_GB2312" w:hint="eastAsia"/>
          <w:b/>
          <w:bCs/>
          <w:sz w:val="32"/>
          <w:szCs w:val="32"/>
          <w:shd w:val="clear" w:color="auto" w:fill="FFFFFF"/>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1</w:t>
      </w:r>
      <w:r w:rsidRPr="00B41F7A">
        <w:rPr>
          <w:rFonts w:ascii="Times New Roman" w:eastAsia="仿宋_GB2312" w:hAnsi="Times New Roman" w:cs="仿宋_GB2312" w:hint="eastAsia"/>
          <w:snapToGrid w:val="0"/>
          <w:kern w:val="0"/>
          <w:sz w:val="32"/>
          <w:szCs w:val="32"/>
        </w:rPr>
        <w:t>）排量</w:t>
      </w:r>
      <w:r w:rsidR="00657424">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snapToGrid w:val="0"/>
          <w:kern w:val="0"/>
          <w:sz w:val="32"/>
          <w:szCs w:val="32"/>
        </w:rPr>
        <w:t>5000</w:t>
      </w:r>
      <w:r w:rsidR="00645732" w:rsidRPr="007B7E2A">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snapToGrid w:val="0"/>
          <w:kern w:val="0"/>
          <w:sz w:val="32"/>
          <w:szCs w:val="32"/>
        </w:rPr>
        <w:t>25000ml/r</w:t>
      </w:r>
      <w:r w:rsidRPr="00B41F7A">
        <w:rPr>
          <w:rFonts w:ascii="Times New Roman" w:eastAsia="仿宋_GB2312" w:hAnsi="Times New Roman" w:cs="仿宋_GB2312" w:hint="eastAsia"/>
          <w:snapToGrid w:val="0"/>
          <w:kern w:val="0"/>
          <w:sz w:val="32"/>
          <w:szCs w:val="32"/>
        </w:rPr>
        <w:t>；最高工作压力</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25M</w:t>
      </w:r>
      <w:r w:rsidRPr="007B7E2A">
        <w:rPr>
          <w:rFonts w:ascii="Times New Roman" w:eastAsia="仿宋_GB2312" w:hAnsi="Times New Roman" w:cs="仿宋_GB2312"/>
          <w:snapToGrid w:val="0"/>
          <w:kern w:val="0"/>
          <w:sz w:val="32"/>
          <w:szCs w:val="32"/>
        </w:rPr>
        <w:t>Pa</w:t>
      </w:r>
      <w:r>
        <w:rPr>
          <w:rFonts w:ascii="Times New Roman" w:eastAsia="仿宋_GB2312" w:hAnsi="Times New Roman" w:cs="仿宋_GB2312" w:hint="eastAsia"/>
          <w:snapToGrid w:val="0"/>
          <w:kern w:val="0"/>
          <w:sz w:val="32"/>
          <w:szCs w:val="32"/>
        </w:rPr>
        <w:t>；</w:t>
      </w:r>
      <w:r w:rsidRPr="007B7E2A">
        <w:rPr>
          <w:rFonts w:ascii="Times New Roman" w:eastAsia="仿宋_GB2312" w:hAnsi="Times New Roman" w:cs="仿宋_GB2312" w:hint="eastAsia"/>
          <w:snapToGrid w:val="0"/>
          <w:kern w:val="0"/>
          <w:sz w:val="32"/>
          <w:szCs w:val="32"/>
        </w:rPr>
        <w:t>额定扭矩</w:t>
      </w:r>
      <w:r w:rsidR="00657424">
        <w:rPr>
          <w:rFonts w:ascii="Times New Roman" w:eastAsia="仿宋_GB2312" w:hAnsi="Times New Roman" w:cs="仿宋_GB2312"/>
          <w:snapToGrid w:val="0"/>
          <w:kern w:val="0"/>
          <w:sz w:val="32"/>
          <w:szCs w:val="32"/>
        </w:rPr>
        <w:t>：</w:t>
      </w:r>
      <w:r w:rsidRPr="00F56465">
        <w:rPr>
          <w:rFonts w:ascii="Times New Roman" w:eastAsia="仿宋_GB2312" w:hAnsi="Times New Roman" w:cs="Times New Roman"/>
          <w:snapToGrid w:val="0"/>
          <w:kern w:val="0"/>
          <w:sz w:val="32"/>
          <w:szCs w:val="32"/>
        </w:rPr>
        <w:t>15000</w:t>
      </w:r>
      <w:r w:rsidR="007B7E2A" w:rsidRPr="00F56465">
        <w:rPr>
          <w:rFonts w:ascii="Times New Roman" w:eastAsia="仿宋_GB2312" w:hAnsi="Times New Roman" w:cs="Times New Roman"/>
          <w:snapToGrid w:val="0"/>
          <w:kern w:val="0"/>
          <w:sz w:val="32"/>
          <w:szCs w:val="32"/>
        </w:rPr>
        <w:t>~</w:t>
      </w:r>
      <w:r w:rsidRPr="00F56465">
        <w:rPr>
          <w:rFonts w:ascii="Times New Roman" w:eastAsia="仿宋_GB2312" w:hAnsi="Times New Roman" w:cs="Times New Roman"/>
          <w:snapToGrid w:val="0"/>
          <w:kern w:val="0"/>
          <w:sz w:val="32"/>
          <w:szCs w:val="32"/>
        </w:rPr>
        <w:t>75000N.m</w:t>
      </w:r>
      <w:r w:rsidRPr="00F56465">
        <w:rPr>
          <w:rFonts w:ascii="Times New Roman" w:eastAsia="仿宋_GB2312" w:hAnsi="Times New Roman" w:cs="Times New Roman"/>
          <w:snapToGrid w:val="0"/>
          <w:kern w:val="0"/>
          <w:sz w:val="32"/>
          <w:szCs w:val="32"/>
        </w:rPr>
        <w:t>；</w:t>
      </w:r>
      <w:r w:rsidRPr="00F56465">
        <w:rPr>
          <w:rFonts w:ascii="Times New Roman" w:eastAsia="仿宋_GB2312" w:hAnsi="Times New Roman" w:cs="仿宋_GB2312" w:hint="eastAsia"/>
          <w:snapToGrid w:val="0"/>
          <w:kern w:val="0"/>
          <w:sz w:val="32"/>
          <w:szCs w:val="32"/>
        </w:rPr>
        <w:t>转速范围</w:t>
      </w:r>
      <w:r w:rsidRPr="00F56465">
        <w:rPr>
          <w:rFonts w:ascii="Times New Roman" w:eastAsia="仿宋_GB2312" w:hAnsi="Times New Roman" w:cs="Times New Roman"/>
          <w:snapToGrid w:val="0"/>
          <w:kern w:val="0"/>
          <w:sz w:val="32"/>
          <w:szCs w:val="32"/>
        </w:rPr>
        <w:t>0.5~100rpm</w:t>
      </w:r>
      <w:r w:rsidRPr="00F56465">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容积效率</w:t>
      </w:r>
      <w:r w:rsidR="0091526C">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85%</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2</w:t>
      </w:r>
      <w:r w:rsidRPr="00B41F7A">
        <w:rPr>
          <w:rFonts w:ascii="Times New Roman" w:eastAsia="仿宋_GB2312" w:hAnsi="Times New Roman" w:cs="仿宋_GB2312" w:hint="eastAsia"/>
          <w:snapToGrid w:val="0"/>
          <w:kern w:val="0"/>
          <w:sz w:val="32"/>
          <w:szCs w:val="32"/>
        </w:rPr>
        <w:t>）摆线马达</w:t>
      </w:r>
      <w:r w:rsidR="005572E1">
        <w:rPr>
          <w:rFonts w:ascii="Times New Roman" w:eastAsia="仿宋_GB2312" w:hAnsi="Times New Roman" w:cs="仿宋_GB2312" w:hint="eastAsia"/>
          <w:snapToGrid w:val="0"/>
          <w:kern w:val="0"/>
          <w:sz w:val="32"/>
          <w:szCs w:val="32"/>
        </w:rPr>
        <w:t>在</w:t>
      </w:r>
      <w:r w:rsidRPr="00B41F7A">
        <w:rPr>
          <w:rFonts w:ascii="Times New Roman" w:eastAsia="仿宋_GB2312" w:hAnsi="Times New Roman" w:cs="仿宋_GB2312" w:hint="eastAsia"/>
          <w:snapToGrid w:val="0"/>
          <w:kern w:val="0"/>
          <w:sz w:val="32"/>
          <w:szCs w:val="32"/>
        </w:rPr>
        <w:t>工作压力</w:t>
      </w:r>
      <w:r>
        <w:rPr>
          <w:rFonts w:ascii="Times New Roman" w:eastAsia="仿宋_GB2312" w:hAnsi="Times New Roman" w:cs="Times New Roman"/>
          <w:snapToGrid w:val="0"/>
          <w:kern w:val="0"/>
          <w:sz w:val="32"/>
          <w:szCs w:val="32"/>
        </w:rPr>
        <w:t>25MPa</w:t>
      </w:r>
      <w:r w:rsidR="005572E1">
        <w:rPr>
          <w:rFonts w:ascii="Times New Roman" w:eastAsia="仿宋_GB2312" w:hAnsi="Times New Roman" w:cs="仿宋_GB2312" w:hint="eastAsia"/>
          <w:snapToGrid w:val="0"/>
          <w:kern w:val="0"/>
          <w:sz w:val="32"/>
          <w:szCs w:val="32"/>
        </w:rPr>
        <w:t>下</w:t>
      </w:r>
      <w:r w:rsidR="005572E1" w:rsidRPr="00B41F7A">
        <w:rPr>
          <w:rFonts w:ascii="Times New Roman" w:eastAsia="仿宋_GB2312" w:hAnsi="Times New Roman" w:cs="仿宋_GB2312" w:hint="eastAsia"/>
          <w:snapToGrid w:val="0"/>
          <w:kern w:val="0"/>
          <w:sz w:val="32"/>
          <w:szCs w:val="32"/>
        </w:rPr>
        <w:t>连续</w:t>
      </w:r>
      <w:r w:rsidRPr="00B41F7A">
        <w:rPr>
          <w:rFonts w:ascii="Times New Roman" w:eastAsia="仿宋_GB2312" w:hAnsi="Times New Roman" w:cs="仿宋_GB2312" w:hint="eastAsia"/>
          <w:snapToGrid w:val="0"/>
          <w:kern w:val="0"/>
          <w:sz w:val="32"/>
          <w:szCs w:val="32"/>
        </w:rPr>
        <w:t>工作寿命</w:t>
      </w:r>
      <w:r w:rsidR="005572E1">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2</w:t>
      </w:r>
      <w:r w:rsidRPr="00B41F7A">
        <w:rPr>
          <w:rFonts w:ascii="Times New Roman" w:eastAsia="仿宋_GB2312" w:hAnsi="Times New Roman" w:cs="Times New Roman"/>
          <w:snapToGrid w:val="0"/>
          <w:kern w:val="0"/>
          <w:sz w:val="32"/>
          <w:szCs w:val="32"/>
        </w:rPr>
        <w:t>000</w:t>
      </w:r>
      <w:r w:rsidRPr="00B41F7A">
        <w:rPr>
          <w:rFonts w:ascii="Times New Roman" w:eastAsia="仿宋_GB2312" w:hAnsi="Times New Roman" w:cs="仿宋_GB2312" w:hint="eastAsia"/>
          <w:snapToGrid w:val="0"/>
          <w:kern w:val="0"/>
          <w:sz w:val="32"/>
          <w:szCs w:val="32"/>
        </w:rPr>
        <w:t>小时</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内曲线柱塞马达</w:t>
      </w:r>
      <w:r w:rsidR="005572E1">
        <w:rPr>
          <w:rFonts w:ascii="Times New Roman" w:eastAsia="仿宋_GB2312" w:hAnsi="Times New Roman" w:cs="仿宋_GB2312" w:hint="eastAsia"/>
          <w:snapToGrid w:val="0"/>
          <w:kern w:val="0"/>
          <w:sz w:val="32"/>
          <w:szCs w:val="32"/>
        </w:rPr>
        <w:t>在</w:t>
      </w:r>
      <w:r w:rsidRPr="00B41F7A">
        <w:rPr>
          <w:rFonts w:ascii="Times New Roman" w:eastAsia="仿宋_GB2312" w:hAnsi="Times New Roman" w:cs="仿宋_GB2312" w:hint="eastAsia"/>
          <w:snapToGrid w:val="0"/>
          <w:kern w:val="0"/>
          <w:sz w:val="32"/>
          <w:szCs w:val="32"/>
        </w:rPr>
        <w:t>工作压力</w:t>
      </w:r>
      <w:r>
        <w:rPr>
          <w:rFonts w:ascii="Times New Roman" w:eastAsia="仿宋_GB2312" w:hAnsi="Times New Roman" w:cs="Times New Roman"/>
          <w:snapToGrid w:val="0"/>
          <w:kern w:val="0"/>
          <w:sz w:val="32"/>
          <w:szCs w:val="32"/>
        </w:rPr>
        <w:t>35MPa</w:t>
      </w:r>
      <w:r w:rsidR="005572E1">
        <w:rPr>
          <w:rFonts w:ascii="Times New Roman" w:eastAsia="仿宋_GB2312" w:hAnsi="Times New Roman" w:cs="仿宋_GB2312" w:hint="eastAsia"/>
          <w:snapToGrid w:val="0"/>
          <w:kern w:val="0"/>
          <w:sz w:val="32"/>
          <w:szCs w:val="32"/>
        </w:rPr>
        <w:t>下</w:t>
      </w:r>
      <w:r w:rsidR="005572E1" w:rsidRPr="00B41F7A">
        <w:rPr>
          <w:rFonts w:ascii="Times New Roman" w:eastAsia="仿宋_GB2312" w:hAnsi="Times New Roman" w:cs="仿宋_GB2312" w:hint="eastAsia"/>
          <w:snapToGrid w:val="0"/>
          <w:kern w:val="0"/>
          <w:sz w:val="32"/>
          <w:szCs w:val="32"/>
        </w:rPr>
        <w:t>连续</w:t>
      </w:r>
      <w:r w:rsidRPr="00B41F7A">
        <w:rPr>
          <w:rFonts w:ascii="Times New Roman" w:eastAsia="仿宋_GB2312" w:hAnsi="Times New Roman" w:cs="仿宋_GB2312" w:hint="eastAsia"/>
          <w:snapToGrid w:val="0"/>
          <w:kern w:val="0"/>
          <w:sz w:val="32"/>
          <w:szCs w:val="32"/>
        </w:rPr>
        <w:t>工作寿命</w:t>
      </w:r>
      <w:r w:rsidR="005572E1">
        <w:rPr>
          <w:rFonts w:ascii="Times New Roman" w:eastAsia="仿宋_GB2312" w:hAnsi="Times New Roman" w:cs="仿宋_GB2312" w:hint="eastAsia"/>
          <w:snapToGrid w:val="0"/>
          <w:kern w:val="0"/>
          <w:sz w:val="32"/>
          <w:szCs w:val="32"/>
        </w:rPr>
        <w:t>超过</w:t>
      </w:r>
      <w:r>
        <w:rPr>
          <w:rFonts w:ascii="Times New Roman" w:eastAsia="仿宋_GB2312" w:hAnsi="Times New Roman" w:cs="Times New Roman"/>
          <w:snapToGrid w:val="0"/>
          <w:kern w:val="0"/>
          <w:sz w:val="32"/>
          <w:szCs w:val="32"/>
        </w:rPr>
        <w:t>2</w:t>
      </w:r>
      <w:r w:rsidRPr="00B41F7A">
        <w:rPr>
          <w:rFonts w:ascii="Times New Roman" w:eastAsia="仿宋_GB2312" w:hAnsi="Times New Roman" w:cs="Times New Roman"/>
          <w:snapToGrid w:val="0"/>
          <w:kern w:val="0"/>
          <w:sz w:val="32"/>
          <w:szCs w:val="32"/>
        </w:rPr>
        <w:t>000</w:t>
      </w:r>
      <w:r w:rsidRPr="00B41F7A">
        <w:rPr>
          <w:rFonts w:ascii="Times New Roman" w:eastAsia="仿宋_GB2312" w:hAnsi="Times New Roman" w:cs="仿宋_GB2312" w:hint="eastAsia"/>
          <w:snapToGrid w:val="0"/>
          <w:kern w:val="0"/>
          <w:sz w:val="32"/>
          <w:szCs w:val="32"/>
        </w:rPr>
        <w:t>小时</w:t>
      </w:r>
      <w:r>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snapToGrid w:val="0"/>
          <w:kern w:val="0"/>
          <w:sz w:val="32"/>
          <w:szCs w:val="32"/>
        </w:rPr>
        <w:t>3</w:t>
      </w:r>
      <w:r w:rsidRPr="00B41F7A">
        <w:rPr>
          <w:rFonts w:ascii="Times New Roman" w:eastAsia="仿宋_GB2312" w:hAnsi="Times New Roman" w:cs="仿宋_GB2312" w:hint="eastAsia"/>
          <w:snapToGrid w:val="0"/>
          <w:kern w:val="0"/>
          <w:sz w:val="32"/>
          <w:szCs w:val="32"/>
        </w:rPr>
        <w:t>）形成高压液压马达产业化成套技术，</w:t>
      </w:r>
      <w:r w:rsidRPr="00BD20DA">
        <w:rPr>
          <w:rFonts w:ascii="Times New Roman" w:eastAsia="仿宋_GB2312" w:hAnsi="Times New Roman" w:cs="仿宋_GB2312" w:hint="eastAsia"/>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5</w:t>
      </w:r>
      <w:r w:rsidRPr="00BD20DA">
        <w:rPr>
          <w:rFonts w:ascii="Times New Roman" w:eastAsia="仿宋_GB2312" w:hAnsi="Times New Roman" w:cs="仿宋_GB2312" w:hint="eastAsia"/>
          <w:color w:val="000000"/>
          <w:sz w:val="32"/>
          <w:szCs w:val="32"/>
          <w:shd w:val="clear" w:color="auto" w:fill="FFFFFF"/>
        </w:rPr>
        <w:t>件</w:t>
      </w:r>
      <w:r w:rsidRPr="00B41F7A">
        <w:rPr>
          <w:rFonts w:ascii="Times New Roman" w:eastAsia="仿宋_GB2312" w:hAnsi="Times New Roman" w:cs="仿宋_GB2312" w:hint="eastAsia"/>
          <w:snapToGrid w:val="0"/>
          <w:kern w:val="0"/>
          <w:sz w:val="32"/>
          <w:szCs w:val="32"/>
        </w:rPr>
        <w:t>。</w:t>
      </w:r>
    </w:p>
    <w:p w14:paraId="5E1A1435" w14:textId="77777777" w:rsidR="00F13853" w:rsidRDefault="00F13853" w:rsidP="00926ADC">
      <w:pPr>
        <w:snapToGrid w:val="0"/>
        <w:spacing w:line="580" w:lineRule="exact"/>
        <w:ind w:firstLine="640"/>
        <w:rPr>
          <w:rFonts w:ascii="Times New Roman" w:eastAsia="仿宋_GB2312" w:hAnsi="Times New Roman" w:cs="仿宋_GB2312"/>
          <w:snapToGrid w:val="0"/>
          <w:kern w:val="0"/>
          <w:sz w:val="32"/>
          <w:szCs w:val="32"/>
        </w:rPr>
      </w:pPr>
      <w:r w:rsidRPr="0079357A">
        <w:rPr>
          <w:rFonts w:ascii="楷体_GB2312" w:eastAsia="楷体_GB2312" w:hAnsi="Times New Roman" w:cs="楷体_GB2312" w:hint="eastAsia"/>
          <w:b/>
          <w:bCs/>
          <w:sz w:val="32"/>
          <w:szCs w:val="32"/>
          <w:shd w:val="clear" w:color="auto" w:fill="FFFFFF"/>
        </w:rPr>
        <w:t>有关</w:t>
      </w:r>
      <w:r w:rsidRPr="00B41F7A">
        <w:rPr>
          <w:rFonts w:ascii="Times New Roman" w:eastAsia="楷体_GB2312" w:hAnsi="Times New Roman" w:cs="楷体_GB2312" w:hint="eastAsia"/>
          <w:b/>
          <w:bCs/>
          <w:sz w:val="32"/>
          <w:szCs w:val="32"/>
          <w:shd w:val="clear" w:color="auto" w:fill="FFFFFF"/>
        </w:rPr>
        <w:t>说明</w:t>
      </w:r>
      <w:r w:rsidRPr="0079357A">
        <w:rPr>
          <w:rFonts w:ascii="楷体_GB2312" w:eastAsia="楷体_GB2312" w:hAnsi="Times New Roman" w:cs="楷体_GB2312" w:hint="eastAsia"/>
          <w:b/>
          <w:bCs/>
          <w:sz w:val="32"/>
          <w:szCs w:val="32"/>
          <w:shd w:val="clear" w:color="auto" w:fill="FFFFFF"/>
        </w:rPr>
        <w:t>：</w:t>
      </w:r>
      <w:r w:rsidR="0079242F" w:rsidRPr="009C6B48">
        <w:rPr>
          <w:rFonts w:ascii="Times New Roman" w:eastAsia="仿宋_GB2312" w:hAnsi="Times New Roman" w:cs="Times New Roman"/>
          <w:snapToGrid w:val="0"/>
          <w:kern w:val="0"/>
          <w:sz w:val="32"/>
          <w:szCs w:val="32"/>
        </w:rPr>
        <w:t>要求企业牵头，鼓励企业与</w:t>
      </w:r>
      <w:r w:rsidR="0079242F" w:rsidRPr="001971FF">
        <w:rPr>
          <w:rFonts w:ascii="Times New Roman" w:eastAsia="仿宋_GB2312" w:hAnsi="Times New Roman" w:cs="Times New Roman"/>
          <w:sz w:val="32"/>
          <w:szCs w:val="32"/>
        </w:rPr>
        <w:t>高校</w:t>
      </w:r>
      <w:r w:rsidR="0079242F" w:rsidRPr="001971FF">
        <w:rPr>
          <w:rFonts w:ascii="Times New Roman" w:eastAsia="仿宋_GB2312" w:hAnsi="Times New Roman" w:cs="Times New Roman" w:hint="eastAsia"/>
          <w:sz w:val="32"/>
          <w:szCs w:val="32"/>
        </w:rPr>
        <w:t>、</w:t>
      </w:r>
      <w:r w:rsidR="0079242F" w:rsidRPr="001971FF">
        <w:rPr>
          <w:rFonts w:ascii="Times New Roman" w:eastAsia="仿宋_GB2312" w:hAnsi="Times New Roman" w:cs="Times New Roman"/>
          <w:sz w:val="32"/>
          <w:szCs w:val="32"/>
        </w:rPr>
        <w:t>科研院所</w:t>
      </w:r>
      <w:r w:rsidR="0079242F"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仿宋_GB2312" w:hint="eastAsia"/>
          <w:snapToGrid w:val="0"/>
          <w:kern w:val="0"/>
          <w:sz w:val="32"/>
          <w:szCs w:val="32"/>
        </w:rPr>
        <w:t>财政补助原则上</w:t>
      </w:r>
      <w:r w:rsidRPr="009C6B48">
        <w:rPr>
          <w:rFonts w:ascii="Times New Roman" w:eastAsia="仿宋_GB2312" w:hAnsi="Times New Roman" w:cs="仿宋_GB2312" w:hint="eastAsia"/>
          <w:snapToGrid w:val="0"/>
          <w:kern w:val="0"/>
          <w:sz w:val="32"/>
          <w:szCs w:val="32"/>
        </w:rPr>
        <w:t>不超过</w:t>
      </w:r>
      <w:r>
        <w:rPr>
          <w:rFonts w:ascii="Times New Roman" w:eastAsia="仿宋_GB2312" w:hAnsi="Times New Roman" w:cs="Times New Roman"/>
          <w:snapToGrid w:val="0"/>
          <w:kern w:val="0"/>
          <w:sz w:val="32"/>
          <w:szCs w:val="32"/>
        </w:rPr>
        <w:t>1000</w:t>
      </w:r>
      <w:r w:rsidRPr="009C6B48">
        <w:rPr>
          <w:rFonts w:ascii="Times New Roman" w:eastAsia="仿宋_GB2312" w:hAnsi="Times New Roman" w:cs="仿宋_GB2312" w:hint="eastAsia"/>
          <w:snapToGrid w:val="0"/>
          <w:kern w:val="0"/>
          <w:sz w:val="32"/>
          <w:szCs w:val="32"/>
        </w:rPr>
        <w:t>万元，</w:t>
      </w:r>
      <w:r>
        <w:rPr>
          <w:rFonts w:ascii="Times New Roman" w:eastAsia="仿宋_GB2312" w:hAnsi="Times New Roman" w:cs="仿宋_GB2312" w:hint="eastAsia"/>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仿宋_GB2312" w:hint="eastAsia"/>
          <w:snapToGrid w:val="0"/>
          <w:kern w:val="0"/>
          <w:sz w:val="32"/>
          <w:szCs w:val="32"/>
        </w:rPr>
        <w:t>。</w:t>
      </w:r>
      <w:r>
        <w:rPr>
          <w:rFonts w:ascii="Times New Roman" w:eastAsia="仿宋_GB2312" w:hAnsi="Times New Roman" w:cs="仿宋_GB2312" w:hint="eastAsia"/>
          <w:snapToGrid w:val="0"/>
          <w:kern w:val="0"/>
          <w:sz w:val="32"/>
          <w:szCs w:val="32"/>
        </w:rPr>
        <w:t>（指南编写专家：</w:t>
      </w:r>
      <w:r w:rsidRPr="00B41F7A">
        <w:rPr>
          <w:rFonts w:ascii="Times New Roman" w:eastAsia="仿宋_GB2312" w:hAnsi="Times New Roman" w:cs="仿宋_GB2312" w:hint="eastAsia"/>
          <w:snapToGrid w:val="0"/>
          <w:kern w:val="0"/>
          <w:sz w:val="32"/>
          <w:szCs w:val="32"/>
        </w:rPr>
        <w:t>路波、聂风明、陈刚</w:t>
      </w:r>
      <w:r>
        <w:rPr>
          <w:rFonts w:ascii="Times New Roman" w:eastAsia="仿宋_GB2312" w:hAnsi="Times New Roman" w:cs="仿宋_GB2312" w:hint="eastAsia"/>
          <w:snapToGrid w:val="0"/>
          <w:kern w:val="0"/>
          <w:sz w:val="32"/>
          <w:szCs w:val="32"/>
        </w:rPr>
        <w:t>）</w:t>
      </w:r>
    </w:p>
    <w:p w14:paraId="176B187B" w14:textId="77777777" w:rsidR="00A5524C" w:rsidRPr="00B41F7A" w:rsidRDefault="00A5524C" w:rsidP="00926ADC">
      <w:pPr>
        <w:adjustRightInd w:val="0"/>
        <w:snapToGrid w:val="0"/>
        <w:spacing w:line="580" w:lineRule="exact"/>
        <w:ind w:firstLine="641"/>
        <w:rPr>
          <w:rFonts w:ascii="Times New Roman" w:eastAsia="楷体_GB2312" w:hAnsi="Times New Roman" w:cs="Times New Roman"/>
          <w:b/>
          <w:sz w:val="32"/>
          <w:szCs w:val="32"/>
          <w:shd w:val="clear" w:color="auto" w:fill="FFFFFF"/>
        </w:rPr>
      </w:pPr>
      <w:bookmarkStart w:id="0" w:name="_GoBack"/>
      <w:bookmarkEnd w:id="0"/>
      <w:r w:rsidRPr="00B41F7A">
        <w:rPr>
          <w:rFonts w:ascii="Times New Roman" w:eastAsia="楷体_GB2312" w:hAnsi="Times New Roman" w:cs="Times New Roman" w:hint="eastAsia"/>
          <w:b/>
          <w:sz w:val="32"/>
          <w:szCs w:val="32"/>
          <w:shd w:val="clear" w:color="auto" w:fill="FFFFFF"/>
        </w:rPr>
        <w:t>3</w:t>
      </w:r>
      <w:r w:rsidRPr="00B41F7A">
        <w:rPr>
          <w:rFonts w:ascii="Times New Roman" w:eastAsia="楷体_GB2312" w:hAnsi="Times New Roman" w:cs="Times New Roman" w:hint="eastAsia"/>
          <w:b/>
          <w:sz w:val="32"/>
          <w:szCs w:val="32"/>
          <w:shd w:val="clear" w:color="auto" w:fill="FFFFFF"/>
        </w:rPr>
        <w:t>、多路阀、螺纹插装阀与电磁阀关键技术</w:t>
      </w:r>
    </w:p>
    <w:p w14:paraId="0296D691" w14:textId="77777777" w:rsidR="00A5524C" w:rsidRPr="00B41F7A" w:rsidRDefault="00A5524C" w:rsidP="00926ADC">
      <w:pPr>
        <w:snapToGrid w:val="0"/>
        <w:spacing w:line="580" w:lineRule="exact"/>
        <w:ind w:firstLine="641"/>
        <w:rPr>
          <w:rFonts w:ascii="Times New Roman" w:eastAsia="仿宋_GB2312" w:hAnsi="Times New Roman" w:cs="Times New Roman"/>
          <w:snapToGrid w:val="0"/>
          <w:kern w:val="0"/>
          <w:sz w:val="32"/>
          <w:szCs w:val="32"/>
        </w:rPr>
      </w:pPr>
      <w:r w:rsidRPr="00B41F7A">
        <w:rPr>
          <w:rFonts w:ascii="Times New Roman" w:eastAsia="楷体_GB2312" w:hAnsi="Times New Roman" w:cs="Times New Roman" w:hint="eastAsia"/>
          <w:b/>
          <w:sz w:val="32"/>
          <w:szCs w:val="32"/>
          <w:shd w:val="clear" w:color="auto" w:fill="FFFFFF"/>
        </w:rPr>
        <w:t>研究内容：</w:t>
      </w:r>
      <w:r w:rsidRPr="00B41F7A">
        <w:rPr>
          <w:rFonts w:ascii="Times New Roman" w:eastAsia="仿宋_GB2312" w:hAnsi="Times New Roman" w:cs="Times New Roman" w:hint="eastAsia"/>
          <w:snapToGrid w:val="0"/>
          <w:kern w:val="0"/>
          <w:sz w:val="32"/>
          <w:szCs w:val="32"/>
        </w:rPr>
        <w:t>开展多路阀输出流量比例控制技术，高压高性能</w:t>
      </w:r>
      <w:r w:rsidRPr="00B41F7A">
        <w:rPr>
          <w:rFonts w:ascii="Times New Roman" w:eastAsia="仿宋_GB2312" w:hAnsi="Times New Roman" w:cs="Times New Roman" w:hint="eastAsia"/>
          <w:snapToGrid w:val="0"/>
          <w:kern w:val="0"/>
          <w:sz w:val="32"/>
          <w:szCs w:val="32"/>
        </w:rPr>
        <w:lastRenderedPageBreak/>
        <w:t>螺纹插装阀智能化制造技术，高性能电磁阀制造技术</w:t>
      </w:r>
      <w:r>
        <w:rPr>
          <w:rFonts w:ascii="Times New Roman" w:eastAsia="仿宋_GB2312" w:hAnsi="Times New Roman" w:cs="Times New Roman" w:hint="eastAsia"/>
          <w:snapToGrid w:val="0"/>
          <w:kern w:val="0"/>
          <w:sz w:val="32"/>
          <w:szCs w:val="32"/>
        </w:rPr>
        <w:t>。</w:t>
      </w:r>
    </w:p>
    <w:p w14:paraId="6FB22EC5" w14:textId="665220C8" w:rsidR="00A5524C" w:rsidRPr="001717A5" w:rsidRDefault="00A5524C" w:rsidP="00926ADC">
      <w:pPr>
        <w:snapToGrid w:val="0"/>
        <w:spacing w:line="580" w:lineRule="exact"/>
        <w:ind w:firstLine="641"/>
        <w:rPr>
          <w:rFonts w:ascii="Times New Roman" w:eastAsia="仿宋_GB2312" w:hAnsi="Times New Roman" w:cs="Times New Roman"/>
          <w:color w:val="000000"/>
          <w:sz w:val="32"/>
          <w:szCs w:val="32"/>
          <w:shd w:val="clear" w:color="auto" w:fill="FFFFFF"/>
        </w:rPr>
      </w:pPr>
      <w:r w:rsidRPr="00B41F7A">
        <w:rPr>
          <w:rFonts w:ascii="Times New Roman" w:eastAsia="楷体_GB2312" w:hAnsi="Times New Roman" w:cs="Times New Roman" w:hint="eastAsia"/>
          <w:b/>
          <w:sz w:val="32"/>
          <w:szCs w:val="32"/>
          <w:shd w:val="clear" w:color="auto" w:fill="FFFFFF"/>
        </w:rPr>
        <w:t>考核指标：</w:t>
      </w:r>
      <w:r w:rsidR="0091526C" w:rsidRPr="00B41F7A">
        <w:rPr>
          <w:rFonts w:ascii="Times New Roman" w:eastAsia="仿宋_GB2312" w:hAnsi="Times New Roman" w:cs="仿宋_GB2312" w:hint="eastAsia"/>
          <w:snapToGrid w:val="0"/>
          <w:kern w:val="0"/>
          <w:sz w:val="32"/>
          <w:szCs w:val="32"/>
        </w:rPr>
        <w:t>（</w:t>
      </w:r>
      <w:r w:rsidR="0091526C" w:rsidRPr="00B41F7A">
        <w:rPr>
          <w:rFonts w:ascii="Times New Roman" w:eastAsia="仿宋_GB2312" w:hAnsi="Times New Roman" w:cs="Times New Roman"/>
          <w:snapToGrid w:val="0"/>
          <w:kern w:val="0"/>
          <w:sz w:val="32"/>
          <w:szCs w:val="32"/>
        </w:rPr>
        <w:t>1</w:t>
      </w:r>
      <w:r w:rsidR="0091526C" w:rsidRPr="00B41F7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hint="eastAsia"/>
          <w:snapToGrid w:val="0"/>
          <w:kern w:val="0"/>
          <w:sz w:val="32"/>
          <w:szCs w:val="32"/>
        </w:rPr>
        <w:t>多路</w:t>
      </w:r>
      <w:proofErr w:type="gramStart"/>
      <w:r w:rsidRPr="00B41F7A">
        <w:rPr>
          <w:rFonts w:ascii="Times New Roman" w:eastAsia="仿宋_GB2312" w:hAnsi="Times New Roman" w:cs="Times New Roman" w:hint="eastAsia"/>
          <w:snapToGrid w:val="0"/>
          <w:kern w:val="0"/>
          <w:sz w:val="32"/>
          <w:szCs w:val="32"/>
        </w:rPr>
        <w:t>阀技术</w:t>
      </w:r>
      <w:proofErr w:type="gramEnd"/>
      <w:r w:rsidRPr="00B41F7A">
        <w:rPr>
          <w:rFonts w:ascii="Times New Roman" w:eastAsia="仿宋_GB2312" w:hAnsi="Times New Roman" w:cs="Times New Roman" w:hint="eastAsia"/>
          <w:snapToGrid w:val="0"/>
          <w:kern w:val="0"/>
          <w:sz w:val="32"/>
          <w:szCs w:val="32"/>
        </w:rPr>
        <w:t>指标：远程遥控控制距离大于</w:t>
      </w:r>
      <w:r w:rsidRPr="00B41F7A">
        <w:rPr>
          <w:rFonts w:ascii="Times New Roman" w:eastAsia="仿宋_GB2312" w:hAnsi="Times New Roman" w:cs="Times New Roman" w:hint="eastAsia"/>
          <w:snapToGrid w:val="0"/>
          <w:kern w:val="0"/>
          <w:sz w:val="32"/>
          <w:szCs w:val="32"/>
        </w:rPr>
        <w:t>30m</w:t>
      </w:r>
      <w:r w:rsidRPr="00B41F7A">
        <w:rPr>
          <w:rFonts w:ascii="Times New Roman" w:eastAsia="仿宋_GB2312" w:hAnsi="Times New Roman" w:cs="Times New Roman" w:hint="eastAsia"/>
          <w:snapToGrid w:val="0"/>
          <w:kern w:val="0"/>
          <w:sz w:val="32"/>
          <w:szCs w:val="32"/>
        </w:rPr>
        <w:t>、额定流</w:t>
      </w:r>
      <w:r w:rsidRPr="0090256A">
        <w:rPr>
          <w:rFonts w:ascii="Times New Roman" w:eastAsia="仿宋_GB2312" w:hAnsi="Times New Roman" w:cs="Times New Roman" w:hint="eastAsia"/>
          <w:snapToGrid w:val="0"/>
          <w:kern w:val="0"/>
          <w:sz w:val="32"/>
          <w:szCs w:val="32"/>
        </w:rPr>
        <w:t>量</w:t>
      </w:r>
      <w:r w:rsidRPr="0090256A">
        <w:rPr>
          <w:rFonts w:ascii="Times New Roman" w:eastAsia="仿宋_GB2312" w:hAnsi="Times New Roman" w:cs="Times New Roman" w:hint="eastAsia"/>
          <w:snapToGrid w:val="0"/>
          <w:kern w:val="0"/>
          <w:sz w:val="32"/>
          <w:szCs w:val="32"/>
        </w:rPr>
        <w:t>80L/min</w:t>
      </w:r>
      <w:r w:rsidRPr="0090256A">
        <w:rPr>
          <w:rFonts w:ascii="Times New Roman" w:eastAsia="仿宋_GB2312" w:hAnsi="Times New Roman" w:cs="Times New Roman" w:hint="eastAsia"/>
          <w:snapToGrid w:val="0"/>
          <w:kern w:val="0"/>
          <w:sz w:val="32"/>
          <w:szCs w:val="32"/>
        </w:rPr>
        <w:t>，最高压力</w:t>
      </w:r>
      <w:r w:rsidRPr="0090256A">
        <w:rPr>
          <w:rFonts w:ascii="Times New Roman" w:eastAsia="仿宋_GB2312" w:hAnsi="Times New Roman" w:cs="Times New Roman" w:hint="eastAsia"/>
          <w:snapToGrid w:val="0"/>
          <w:kern w:val="0"/>
          <w:sz w:val="32"/>
          <w:szCs w:val="32"/>
        </w:rPr>
        <w:t>35MPa</w:t>
      </w:r>
      <w:r w:rsidRPr="0090256A">
        <w:rPr>
          <w:rFonts w:ascii="Times New Roman" w:eastAsia="仿宋_GB2312" w:hAnsi="Times New Roman" w:cs="Times New Roman" w:hint="eastAsia"/>
          <w:snapToGrid w:val="0"/>
          <w:kern w:val="0"/>
          <w:sz w:val="32"/>
          <w:szCs w:val="32"/>
        </w:rPr>
        <w:t>；</w:t>
      </w:r>
      <w:r w:rsidR="0091526C" w:rsidRPr="0090256A">
        <w:rPr>
          <w:rFonts w:ascii="Times New Roman" w:eastAsia="仿宋_GB2312" w:hAnsi="Times New Roman" w:cs="仿宋_GB2312" w:hint="eastAsia"/>
          <w:snapToGrid w:val="0"/>
          <w:kern w:val="0"/>
          <w:sz w:val="32"/>
          <w:szCs w:val="32"/>
        </w:rPr>
        <w:t>（</w:t>
      </w:r>
      <w:r w:rsidR="0091526C" w:rsidRPr="0090256A">
        <w:rPr>
          <w:rFonts w:ascii="Times New Roman" w:eastAsia="仿宋_GB2312" w:hAnsi="Times New Roman" w:cs="Times New Roman" w:hint="eastAsia"/>
          <w:snapToGrid w:val="0"/>
          <w:kern w:val="0"/>
          <w:sz w:val="32"/>
          <w:szCs w:val="32"/>
        </w:rPr>
        <w:t>2</w:t>
      </w:r>
      <w:r w:rsidR="0091526C" w:rsidRPr="0090256A">
        <w:rPr>
          <w:rFonts w:ascii="Times New Roman" w:eastAsia="仿宋_GB2312" w:hAnsi="Times New Roman" w:cs="仿宋_GB2312" w:hint="eastAsia"/>
          <w:snapToGrid w:val="0"/>
          <w:kern w:val="0"/>
          <w:sz w:val="32"/>
          <w:szCs w:val="32"/>
        </w:rPr>
        <w:t>）</w:t>
      </w:r>
      <w:r w:rsidRPr="0090256A">
        <w:rPr>
          <w:rFonts w:ascii="Times New Roman" w:eastAsia="仿宋_GB2312" w:hAnsi="Times New Roman" w:cs="Times New Roman" w:hint="eastAsia"/>
          <w:snapToGrid w:val="0"/>
          <w:kern w:val="0"/>
          <w:sz w:val="32"/>
          <w:szCs w:val="32"/>
        </w:rPr>
        <w:t>螺纹插装阀</w:t>
      </w:r>
      <w:r w:rsidR="0090256A" w:rsidRPr="0090256A">
        <w:rPr>
          <w:rFonts w:ascii="Times New Roman" w:eastAsia="仿宋_GB2312" w:hAnsi="Times New Roman" w:cs="Times New Roman" w:hint="eastAsia"/>
          <w:snapToGrid w:val="0"/>
          <w:kern w:val="0"/>
          <w:sz w:val="32"/>
          <w:szCs w:val="32"/>
        </w:rPr>
        <w:t>工</w:t>
      </w:r>
      <w:r w:rsidRPr="0090256A">
        <w:rPr>
          <w:rFonts w:ascii="Times New Roman" w:eastAsia="仿宋_GB2312" w:hAnsi="Times New Roman" w:cs="Times New Roman" w:hint="eastAsia"/>
          <w:snapToGrid w:val="0"/>
          <w:kern w:val="0"/>
          <w:sz w:val="32"/>
          <w:szCs w:val="32"/>
        </w:rPr>
        <w:t>作压力</w:t>
      </w:r>
      <w:r w:rsidRPr="0090256A">
        <w:rPr>
          <w:rFonts w:ascii="Times New Roman" w:eastAsia="仿宋_GB2312" w:hAnsi="Times New Roman" w:cs="Times New Roman" w:hint="eastAsia"/>
          <w:snapToGrid w:val="0"/>
          <w:kern w:val="0"/>
          <w:sz w:val="32"/>
          <w:szCs w:val="32"/>
        </w:rPr>
        <w:t>350bar</w:t>
      </w:r>
      <w:r w:rsidRPr="0090256A">
        <w:rPr>
          <w:rFonts w:ascii="Times New Roman" w:eastAsia="仿宋_GB2312" w:hAnsi="Times New Roman" w:cs="Times New Roman" w:hint="eastAsia"/>
          <w:snapToGrid w:val="0"/>
          <w:kern w:val="0"/>
          <w:sz w:val="32"/>
          <w:szCs w:val="32"/>
        </w:rPr>
        <w:t>，流量</w:t>
      </w:r>
      <w:r w:rsidRPr="0090256A">
        <w:rPr>
          <w:rFonts w:ascii="Times New Roman" w:eastAsia="仿宋_GB2312" w:hAnsi="Times New Roman" w:cs="Times New Roman" w:hint="eastAsia"/>
          <w:snapToGrid w:val="0"/>
          <w:kern w:val="0"/>
          <w:sz w:val="32"/>
          <w:szCs w:val="32"/>
        </w:rPr>
        <w:t>2.3</w:t>
      </w:r>
      <w:r w:rsidR="001717A5" w:rsidRPr="0090256A">
        <w:rPr>
          <w:rFonts w:ascii="Times New Roman" w:eastAsia="仿宋_GB2312" w:hAnsi="Times New Roman" w:cs="Times New Roman" w:hint="eastAsia"/>
          <w:snapToGrid w:val="0"/>
          <w:kern w:val="0"/>
          <w:sz w:val="32"/>
          <w:szCs w:val="32"/>
        </w:rPr>
        <w:t>L</w:t>
      </w:r>
      <w:r w:rsidRPr="0090256A">
        <w:rPr>
          <w:rFonts w:ascii="Times New Roman" w:eastAsia="仿宋_GB2312" w:hAnsi="Times New Roman" w:cs="Times New Roman" w:hint="eastAsia"/>
          <w:snapToGrid w:val="0"/>
          <w:kern w:val="0"/>
          <w:sz w:val="32"/>
          <w:szCs w:val="32"/>
        </w:rPr>
        <w:t>/min</w:t>
      </w:r>
      <w:r w:rsidRPr="0090256A">
        <w:rPr>
          <w:rFonts w:ascii="Times New Roman" w:eastAsia="仿宋_GB2312" w:hAnsi="Times New Roman" w:cs="Times New Roman" w:hint="eastAsia"/>
          <w:snapToGrid w:val="0"/>
          <w:kern w:val="0"/>
          <w:sz w:val="32"/>
          <w:szCs w:val="32"/>
        </w:rPr>
        <w:t>，</w:t>
      </w:r>
      <w:proofErr w:type="gramStart"/>
      <w:r w:rsidRPr="0090256A">
        <w:rPr>
          <w:rFonts w:ascii="Times New Roman" w:eastAsia="仿宋_GB2312" w:hAnsi="Times New Roman" w:cs="Times New Roman" w:hint="eastAsia"/>
          <w:snapToGrid w:val="0"/>
          <w:kern w:val="0"/>
          <w:sz w:val="32"/>
          <w:szCs w:val="32"/>
        </w:rPr>
        <w:t>滞环</w:t>
      </w:r>
      <w:proofErr w:type="gramEnd"/>
      <w:r w:rsidRPr="0090256A">
        <w:rPr>
          <w:rFonts w:ascii="Times New Roman" w:eastAsia="仿宋_GB2312" w:hAnsi="Times New Roman" w:cs="Times New Roman" w:hint="eastAsia"/>
          <w:snapToGrid w:val="0"/>
          <w:kern w:val="0"/>
          <w:sz w:val="32"/>
          <w:szCs w:val="32"/>
        </w:rPr>
        <w:t>﹤</w:t>
      </w:r>
      <w:r w:rsidRPr="0090256A">
        <w:rPr>
          <w:rFonts w:ascii="Times New Roman" w:eastAsia="仿宋_GB2312" w:hAnsi="Times New Roman" w:cs="Times New Roman" w:hint="eastAsia"/>
          <w:snapToGrid w:val="0"/>
          <w:kern w:val="0"/>
          <w:sz w:val="32"/>
          <w:szCs w:val="32"/>
        </w:rPr>
        <w:t>5%@100HzPWM</w:t>
      </w:r>
      <w:r w:rsidRPr="0090256A">
        <w:rPr>
          <w:rFonts w:ascii="Times New Roman" w:eastAsia="仿宋_GB2312" w:hAnsi="Times New Roman" w:cs="Times New Roman" w:hint="eastAsia"/>
          <w:snapToGrid w:val="0"/>
          <w:kern w:val="0"/>
          <w:sz w:val="32"/>
          <w:szCs w:val="32"/>
        </w:rPr>
        <w:t>，最低设定压力</w:t>
      </w:r>
      <w:r w:rsidRPr="0090256A">
        <w:rPr>
          <w:rFonts w:ascii="Times New Roman" w:eastAsia="仿宋_GB2312" w:hAnsi="Times New Roman" w:cs="Times New Roman" w:hint="eastAsia"/>
          <w:snapToGrid w:val="0"/>
          <w:kern w:val="0"/>
          <w:sz w:val="32"/>
          <w:szCs w:val="32"/>
        </w:rPr>
        <w:t>10bar</w:t>
      </w:r>
      <w:r w:rsidRPr="0090256A">
        <w:rPr>
          <w:rFonts w:ascii="Times New Roman" w:eastAsia="仿宋_GB2312" w:hAnsi="Times New Roman" w:cs="Times New Roman" w:hint="eastAsia"/>
          <w:snapToGrid w:val="0"/>
          <w:kern w:val="0"/>
          <w:sz w:val="32"/>
          <w:szCs w:val="32"/>
        </w:rPr>
        <w:t>。</w:t>
      </w:r>
      <w:r w:rsidR="0091526C" w:rsidRPr="0090256A">
        <w:rPr>
          <w:rFonts w:ascii="Times New Roman" w:eastAsia="仿宋_GB2312" w:hAnsi="Times New Roman" w:cs="仿宋_GB2312" w:hint="eastAsia"/>
          <w:snapToGrid w:val="0"/>
          <w:kern w:val="0"/>
          <w:sz w:val="32"/>
          <w:szCs w:val="32"/>
        </w:rPr>
        <w:t>（</w:t>
      </w:r>
      <w:r w:rsidR="0091526C" w:rsidRPr="0090256A">
        <w:rPr>
          <w:rFonts w:ascii="Times New Roman" w:eastAsia="仿宋_GB2312" w:hAnsi="Times New Roman" w:cs="Times New Roman" w:hint="eastAsia"/>
          <w:snapToGrid w:val="0"/>
          <w:kern w:val="0"/>
          <w:sz w:val="32"/>
          <w:szCs w:val="32"/>
        </w:rPr>
        <w:t>3</w:t>
      </w:r>
      <w:r w:rsidR="0091526C" w:rsidRPr="0090256A">
        <w:rPr>
          <w:rFonts w:ascii="Times New Roman" w:eastAsia="仿宋_GB2312" w:hAnsi="Times New Roman" w:cs="仿宋_GB2312" w:hint="eastAsia"/>
          <w:snapToGrid w:val="0"/>
          <w:kern w:val="0"/>
          <w:sz w:val="32"/>
          <w:szCs w:val="32"/>
        </w:rPr>
        <w:t>）</w:t>
      </w:r>
      <w:r w:rsidRPr="00B41F7A">
        <w:rPr>
          <w:rFonts w:ascii="Times New Roman" w:eastAsia="仿宋_GB2312" w:hAnsi="Times New Roman" w:cs="Times New Roman" w:hint="eastAsia"/>
          <w:snapToGrid w:val="0"/>
          <w:kern w:val="0"/>
          <w:sz w:val="32"/>
          <w:szCs w:val="32"/>
        </w:rPr>
        <w:t>电磁阀工作温度范围：</w:t>
      </w:r>
      <w:r w:rsidRPr="00B41F7A">
        <w:rPr>
          <w:rFonts w:ascii="Times New Roman" w:eastAsia="仿宋_GB2312" w:hAnsi="Times New Roman" w:cs="Times New Roman" w:hint="eastAsia"/>
          <w:snapToGrid w:val="0"/>
          <w:kern w:val="0"/>
          <w:sz w:val="32"/>
          <w:szCs w:val="32"/>
        </w:rPr>
        <w:t>-25~+100</w:t>
      </w:r>
      <w:r w:rsidRPr="00B41F7A">
        <w:rPr>
          <w:rFonts w:ascii="Times New Roman" w:eastAsia="仿宋_GB2312" w:hAnsi="Times New Roman" w:cs="Times New Roman" w:hint="eastAsia"/>
          <w:snapToGrid w:val="0"/>
          <w:kern w:val="0"/>
          <w:sz w:val="32"/>
          <w:szCs w:val="32"/>
        </w:rPr>
        <w:t>℃；换向次</w:t>
      </w:r>
      <w:r w:rsidRPr="001717A5">
        <w:rPr>
          <w:rFonts w:ascii="Times New Roman" w:eastAsia="仿宋_GB2312" w:hAnsi="Times New Roman" w:cs="Times New Roman" w:hint="eastAsia"/>
          <w:color w:val="000000"/>
          <w:sz w:val="32"/>
          <w:szCs w:val="32"/>
          <w:shd w:val="clear" w:color="auto" w:fill="FFFFFF"/>
        </w:rPr>
        <w:t>数超过</w:t>
      </w:r>
      <w:r w:rsidRPr="001717A5">
        <w:rPr>
          <w:rFonts w:ascii="Times New Roman" w:eastAsia="仿宋_GB2312" w:hAnsi="Times New Roman" w:cs="Times New Roman" w:hint="eastAsia"/>
          <w:color w:val="000000"/>
          <w:sz w:val="32"/>
          <w:szCs w:val="32"/>
          <w:shd w:val="clear" w:color="auto" w:fill="FFFFFF"/>
        </w:rPr>
        <w:t>10</w:t>
      </w:r>
      <w:r w:rsidR="001717A5" w:rsidRPr="001717A5">
        <w:rPr>
          <w:rFonts w:ascii="Times New Roman" w:eastAsia="仿宋_GB2312" w:hAnsi="Times New Roman" w:cs="Times New Roman" w:hint="eastAsia"/>
          <w:color w:val="000000"/>
          <w:sz w:val="32"/>
          <w:szCs w:val="32"/>
          <w:shd w:val="clear" w:color="auto" w:fill="FFFFFF"/>
        </w:rPr>
        <w:t>万</w:t>
      </w:r>
      <w:r w:rsidRPr="001717A5">
        <w:rPr>
          <w:rFonts w:ascii="Times New Roman" w:eastAsia="仿宋_GB2312" w:hAnsi="Times New Roman" w:cs="Times New Roman" w:hint="eastAsia"/>
          <w:color w:val="000000"/>
          <w:sz w:val="32"/>
          <w:szCs w:val="32"/>
          <w:shd w:val="clear" w:color="auto" w:fill="FFFFFF"/>
        </w:rPr>
        <w:t>次</w:t>
      </w:r>
      <w:r w:rsidR="001717A5" w:rsidRPr="001717A5">
        <w:rPr>
          <w:rFonts w:ascii="Times New Roman" w:eastAsia="仿宋_GB2312" w:hAnsi="Times New Roman" w:cs="Times New Roman" w:hint="eastAsia"/>
          <w:color w:val="000000"/>
          <w:sz w:val="32"/>
          <w:szCs w:val="32"/>
          <w:shd w:val="clear" w:color="auto" w:fill="FFFFFF"/>
        </w:rPr>
        <w:t>；</w:t>
      </w:r>
      <w:r w:rsidRPr="00BD20DA">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hint="eastAsia"/>
          <w:color w:val="000000"/>
          <w:sz w:val="32"/>
          <w:szCs w:val="32"/>
          <w:shd w:val="clear" w:color="auto" w:fill="FFFFFF"/>
        </w:rPr>
        <w:t>5</w:t>
      </w:r>
      <w:r w:rsidRPr="00BD20DA">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hint="eastAsia"/>
          <w:color w:val="000000"/>
          <w:sz w:val="32"/>
          <w:szCs w:val="32"/>
          <w:shd w:val="clear" w:color="auto" w:fill="FFFFFF"/>
        </w:rPr>
        <w:t>。</w:t>
      </w:r>
    </w:p>
    <w:p w14:paraId="21B94151" w14:textId="77777777" w:rsidR="00C42AE2" w:rsidRPr="00A5524C" w:rsidRDefault="00A5524C" w:rsidP="00926ADC">
      <w:pPr>
        <w:snapToGrid w:val="0"/>
        <w:spacing w:line="580" w:lineRule="exact"/>
        <w:ind w:firstLine="641"/>
        <w:rPr>
          <w:rFonts w:ascii="Times New Roman" w:eastAsia="仿宋_GB2312" w:hAnsi="Times New Roman" w:cs="Times New Roman"/>
          <w:snapToGrid w:val="0"/>
          <w:kern w:val="0"/>
          <w:sz w:val="32"/>
          <w:szCs w:val="32"/>
        </w:rPr>
      </w:pPr>
      <w:r w:rsidRPr="0079357A">
        <w:rPr>
          <w:rFonts w:ascii="楷体_GB2312" w:eastAsia="楷体_GB2312" w:hAnsi="Times New Roman" w:cs="Times New Roman"/>
          <w:b/>
          <w:sz w:val="32"/>
          <w:szCs w:val="32"/>
          <w:shd w:val="clear" w:color="auto" w:fill="FFFFFF"/>
        </w:rPr>
        <w:t>有关</w:t>
      </w:r>
      <w:r w:rsidRPr="00B41F7A">
        <w:rPr>
          <w:rFonts w:ascii="Times New Roman" w:eastAsia="楷体_GB2312" w:hAnsi="Times New Roman" w:cs="Times New Roman"/>
          <w:b/>
          <w:sz w:val="32"/>
          <w:szCs w:val="32"/>
          <w:shd w:val="clear" w:color="auto" w:fill="FFFFFF"/>
        </w:rPr>
        <w:t>说明</w:t>
      </w:r>
      <w:r w:rsidRPr="0079357A">
        <w:rPr>
          <w:rFonts w:ascii="楷体_GB2312" w:eastAsia="楷体_GB2312" w:hAnsi="Times New Roman" w:cs="Times New Roman"/>
          <w:b/>
          <w:sz w:val="32"/>
          <w:szCs w:val="32"/>
          <w:shd w:val="clear" w:color="auto" w:fill="FFFFFF"/>
        </w:rPr>
        <w:t>：</w:t>
      </w:r>
      <w:r w:rsidR="008B2505" w:rsidRPr="009C6B48">
        <w:rPr>
          <w:rFonts w:ascii="Times New Roman" w:eastAsia="仿宋_GB2312" w:hAnsi="Times New Roman" w:cs="Times New Roman"/>
          <w:snapToGrid w:val="0"/>
          <w:kern w:val="0"/>
          <w:sz w:val="32"/>
          <w:szCs w:val="32"/>
        </w:rPr>
        <w:t>要求企业牵头，鼓励企业与</w:t>
      </w:r>
      <w:r w:rsidR="008B2505" w:rsidRPr="001971FF">
        <w:rPr>
          <w:rFonts w:ascii="Times New Roman" w:eastAsia="仿宋_GB2312" w:hAnsi="Times New Roman" w:cs="Times New Roman"/>
          <w:sz w:val="32"/>
          <w:szCs w:val="32"/>
        </w:rPr>
        <w:t>高校</w:t>
      </w:r>
      <w:r w:rsidR="008B2505" w:rsidRPr="001971FF">
        <w:rPr>
          <w:rFonts w:ascii="Times New Roman" w:eastAsia="仿宋_GB2312" w:hAnsi="Times New Roman" w:cs="Times New Roman" w:hint="eastAsia"/>
          <w:sz w:val="32"/>
          <w:szCs w:val="32"/>
        </w:rPr>
        <w:t>、</w:t>
      </w:r>
      <w:r w:rsidR="008B2505" w:rsidRPr="001971FF">
        <w:rPr>
          <w:rFonts w:ascii="Times New Roman" w:eastAsia="仿宋_GB2312" w:hAnsi="Times New Roman" w:cs="Times New Roman"/>
          <w:sz w:val="32"/>
          <w:szCs w:val="32"/>
        </w:rPr>
        <w:t>科研院所</w:t>
      </w:r>
      <w:r w:rsidR="008B2505"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B41F7A">
        <w:rPr>
          <w:rFonts w:ascii="Times New Roman" w:eastAsia="仿宋_GB2312" w:hAnsi="Times New Roman" w:cs="Times New Roman" w:hint="eastAsia"/>
          <w:snapToGrid w:val="0"/>
          <w:kern w:val="0"/>
          <w:sz w:val="32"/>
          <w:szCs w:val="32"/>
        </w:rPr>
        <w:t>路波、聂风明、陈刚</w:t>
      </w:r>
      <w:r>
        <w:rPr>
          <w:rFonts w:ascii="Times New Roman" w:eastAsia="仿宋_GB2312" w:hAnsi="Times New Roman" w:cs="Times New Roman" w:hint="eastAsia"/>
          <w:snapToGrid w:val="0"/>
          <w:kern w:val="0"/>
          <w:sz w:val="32"/>
          <w:szCs w:val="32"/>
        </w:rPr>
        <w:t>）</w:t>
      </w:r>
    </w:p>
    <w:sectPr w:rsidR="00C42AE2" w:rsidRPr="00A5524C" w:rsidSect="00E8552F">
      <w:footerReference w:type="even" r:id="rId9"/>
      <w:footerReference w:type="default" r:id="rId10"/>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361E8" w14:textId="77777777" w:rsidR="00DB5983" w:rsidRDefault="00DB5983" w:rsidP="00525C7F">
      <w:r>
        <w:separator/>
      </w:r>
    </w:p>
  </w:endnote>
  <w:endnote w:type="continuationSeparator" w:id="0">
    <w:p w14:paraId="5279FDD8" w14:textId="77777777" w:rsidR="00DB5983" w:rsidRDefault="00DB5983" w:rsidP="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57BE" w14:textId="269E24F9" w:rsidR="00E8552F" w:rsidRDefault="00E8552F">
    <w:pPr>
      <w:pStyle w:val="a4"/>
    </w:pPr>
    <w:r w:rsidRPr="00E8552F">
      <w:rPr>
        <w:rFonts w:asciiTheme="majorEastAsia" w:eastAsiaTheme="majorEastAsia" w:hAnsiTheme="majorEastAsia"/>
        <w:sz w:val="28"/>
        <w:szCs w:val="28"/>
      </w:rPr>
      <w:fldChar w:fldCharType="begin"/>
    </w:r>
    <w:r w:rsidRPr="00E8552F">
      <w:rPr>
        <w:rFonts w:asciiTheme="majorEastAsia" w:eastAsiaTheme="majorEastAsia" w:hAnsiTheme="majorEastAsia"/>
        <w:sz w:val="28"/>
        <w:szCs w:val="28"/>
      </w:rPr>
      <w:instrText>PAGE   \* MERGEFORMAT</w:instrText>
    </w:r>
    <w:r w:rsidRPr="00E8552F">
      <w:rPr>
        <w:rFonts w:asciiTheme="majorEastAsia" w:eastAsiaTheme="majorEastAsia" w:hAnsiTheme="majorEastAsia"/>
        <w:sz w:val="28"/>
        <w:szCs w:val="28"/>
      </w:rPr>
      <w:fldChar w:fldCharType="separate"/>
    </w:r>
    <w:r w:rsidRPr="00E8552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4 -</w:t>
    </w:r>
    <w:r w:rsidRPr="00E8552F">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88170"/>
      <w:docPartObj>
        <w:docPartGallery w:val="Page Numbers (Bottom of Page)"/>
        <w:docPartUnique/>
      </w:docPartObj>
    </w:sdtPr>
    <w:sdtEndPr>
      <w:rPr>
        <w:rFonts w:asciiTheme="majorEastAsia" w:eastAsiaTheme="majorEastAsia" w:hAnsiTheme="majorEastAsia"/>
        <w:sz w:val="28"/>
        <w:szCs w:val="28"/>
      </w:rPr>
    </w:sdtEndPr>
    <w:sdtContent>
      <w:p w14:paraId="08BD2614" w14:textId="2A1DE44A" w:rsidR="00E8552F" w:rsidRDefault="00E8552F">
        <w:pPr>
          <w:pStyle w:val="a4"/>
          <w:jc w:val="right"/>
        </w:pPr>
        <w:r>
          <w:ptab w:relativeTo="margin" w:alignment="right" w:leader="none"/>
        </w:r>
        <w:r w:rsidRPr="00E8552F">
          <w:rPr>
            <w:rFonts w:asciiTheme="majorEastAsia" w:eastAsiaTheme="majorEastAsia" w:hAnsiTheme="majorEastAsia"/>
            <w:sz w:val="28"/>
            <w:szCs w:val="28"/>
          </w:rPr>
          <w:fldChar w:fldCharType="begin"/>
        </w:r>
        <w:r w:rsidRPr="00E8552F">
          <w:rPr>
            <w:rFonts w:asciiTheme="majorEastAsia" w:eastAsiaTheme="majorEastAsia" w:hAnsiTheme="majorEastAsia"/>
            <w:sz w:val="28"/>
            <w:szCs w:val="28"/>
          </w:rPr>
          <w:instrText>PAGE   \* MERGEFORMAT</w:instrText>
        </w:r>
        <w:r w:rsidRPr="00E8552F">
          <w:rPr>
            <w:rFonts w:asciiTheme="majorEastAsia" w:eastAsiaTheme="majorEastAsia" w:hAnsiTheme="majorEastAsia"/>
            <w:sz w:val="28"/>
            <w:szCs w:val="28"/>
          </w:rPr>
          <w:fldChar w:fldCharType="separate"/>
        </w:r>
        <w:r w:rsidRPr="00E8552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3 -</w:t>
        </w:r>
        <w:r w:rsidRPr="00E8552F">
          <w:rPr>
            <w:rFonts w:asciiTheme="majorEastAsia" w:eastAsiaTheme="majorEastAsia" w:hAnsiTheme="majorEastAsia"/>
            <w:sz w:val="28"/>
            <w:szCs w:val="28"/>
          </w:rPr>
          <w:fldChar w:fldCharType="end"/>
        </w:r>
      </w:p>
    </w:sdtContent>
  </w:sdt>
  <w:p w14:paraId="78352AFA" w14:textId="2F8B2953" w:rsidR="009C7E2E" w:rsidRDefault="009C7E2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C277" w14:textId="77777777" w:rsidR="00DB5983" w:rsidRDefault="00DB5983" w:rsidP="00525C7F">
      <w:r>
        <w:separator/>
      </w:r>
    </w:p>
  </w:footnote>
  <w:footnote w:type="continuationSeparator" w:id="0">
    <w:p w14:paraId="39BB0F16" w14:textId="77777777" w:rsidR="00DB5983" w:rsidRDefault="00DB5983" w:rsidP="0052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BA1"/>
    <w:multiLevelType w:val="multilevel"/>
    <w:tmpl w:val="254D2B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2E2B05"/>
    <w:multiLevelType w:val="hybridMultilevel"/>
    <w:tmpl w:val="4CF49FB6"/>
    <w:lvl w:ilvl="0" w:tplc="804682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DA01C13"/>
    <w:multiLevelType w:val="hybridMultilevel"/>
    <w:tmpl w:val="17ACAA7C"/>
    <w:lvl w:ilvl="0" w:tplc="F9746F38">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BF3282E"/>
    <w:multiLevelType w:val="multilevel"/>
    <w:tmpl w:val="6BF328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1143"/>
    <w:rsid w:val="0000235C"/>
    <w:rsid w:val="00024DB4"/>
    <w:rsid w:val="000257EC"/>
    <w:rsid w:val="000342DD"/>
    <w:rsid w:val="00040675"/>
    <w:rsid w:val="00063174"/>
    <w:rsid w:val="00080031"/>
    <w:rsid w:val="00094BCC"/>
    <w:rsid w:val="000B5B2D"/>
    <w:rsid w:val="000C1FAB"/>
    <w:rsid w:val="000C7E8D"/>
    <w:rsid w:val="000D508A"/>
    <w:rsid w:val="001549AA"/>
    <w:rsid w:val="001550A9"/>
    <w:rsid w:val="00161292"/>
    <w:rsid w:val="001665F9"/>
    <w:rsid w:val="001717A5"/>
    <w:rsid w:val="00186512"/>
    <w:rsid w:val="001C3683"/>
    <w:rsid w:val="001D09CD"/>
    <w:rsid w:val="001D16F0"/>
    <w:rsid w:val="001E242D"/>
    <w:rsid w:val="00210930"/>
    <w:rsid w:val="002226C9"/>
    <w:rsid w:val="002269B1"/>
    <w:rsid w:val="0023730E"/>
    <w:rsid w:val="00246FB5"/>
    <w:rsid w:val="00253409"/>
    <w:rsid w:val="002545F7"/>
    <w:rsid w:val="00295EEE"/>
    <w:rsid w:val="002B5637"/>
    <w:rsid w:val="00304593"/>
    <w:rsid w:val="00331BA7"/>
    <w:rsid w:val="00332B22"/>
    <w:rsid w:val="00334EA0"/>
    <w:rsid w:val="00336A6C"/>
    <w:rsid w:val="00337F7A"/>
    <w:rsid w:val="00347805"/>
    <w:rsid w:val="00351968"/>
    <w:rsid w:val="00361680"/>
    <w:rsid w:val="003947E7"/>
    <w:rsid w:val="003957DB"/>
    <w:rsid w:val="003A7739"/>
    <w:rsid w:val="003C7553"/>
    <w:rsid w:val="003F2ABA"/>
    <w:rsid w:val="003F5A20"/>
    <w:rsid w:val="0040118A"/>
    <w:rsid w:val="0041763C"/>
    <w:rsid w:val="00426F9F"/>
    <w:rsid w:val="004522D2"/>
    <w:rsid w:val="0045489A"/>
    <w:rsid w:val="0045774A"/>
    <w:rsid w:val="004630BC"/>
    <w:rsid w:val="00477DC6"/>
    <w:rsid w:val="0049788A"/>
    <w:rsid w:val="004A680B"/>
    <w:rsid w:val="004E014D"/>
    <w:rsid w:val="004E1C61"/>
    <w:rsid w:val="00500008"/>
    <w:rsid w:val="00525C7F"/>
    <w:rsid w:val="00546E18"/>
    <w:rsid w:val="005572E1"/>
    <w:rsid w:val="00567B4B"/>
    <w:rsid w:val="00596B48"/>
    <w:rsid w:val="005A30C4"/>
    <w:rsid w:val="005A3CCD"/>
    <w:rsid w:val="005B528B"/>
    <w:rsid w:val="005C4BB8"/>
    <w:rsid w:val="005C567B"/>
    <w:rsid w:val="005D670D"/>
    <w:rsid w:val="00603F13"/>
    <w:rsid w:val="0060523A"/>
    <w:rsid w:val="0061067D"/>
    <w:rsid w:val="00645732"/>
    <w:rsid w:val="00657424"/>
    <w:rsid w:val="006918A6"/>
    <w:rsid w:val="006A18B7"/>
    <w:rsid w:val="006A3742"/>
    <w:rsid w:val="006D1508"/>
    <w:rsid w:val="006E02FF"/>
    <w:rsid w:val="006E4A7E"/>
    <w:rsid w:val="006E735E"/>
    <w:rsid w:val="006F1F0C"/>
    <w:rsid w:val="007258A7"/>
    <w:rsid w:val="00744EBA"/>
    <w:rsid w:val="00757FC2"/>
    <w:rsid w:val="0076600D"/>
    <w:rsid w:val="007702A7"/>
    <w:rsid w:val="007768FA"/>
    <w:rsid w:val="007828F5"/>
    <w:rsid w:val="0079242F"/>
    <w:rsid w:val="00792E98"/>
    <w:rsid w:val="0079357A"/>
    <w:rsid w:val="007B7E2A"/>
    <w:rsid w:val="007C0FE6"/>
    <w:rsid w:val="007C2075"/>
    <w:rsid w:val="00802A75"/>
    <w:rsid w:val="008070F6"/>
    <w:rsid w:val="00812B1C"/>
    <w:rsid w:val="00815BE8"/>
    <w:rsid w:val="00832E4A"/>
    <w:rsid w:val="00836B8D"/>
    <w:rsid w:val="0084034D"/>
    <w:rsid w:val="008806A9"/>
    <w:rsid w:val="00882CBA"/>
    <w:rsid w:val="00891FAB"/>
    <w:rsid w:val="008B2505"/>
    <w:rsid w:val="008C2452"/>
    <w:rsid w:val="008D672C"/>
    <w:rsid w:val="008E1445"/>
    <w:rsid w:val="008E6EE8"/>
    <w:rsid w:val="0090256A"/>
    <w:rsid w:val="00903FFA"/>
    <w:rsid w:val="009129E6"/>
    <w:rsid w:val="0091526C"/>
    <w:rsid w:val="00926ADC"/>
    <w:rsid w:val="00963E39"/>
    <w:rsid w:val="0097497B"/>
    <w:rsid w:val="00991AC2"/>
    <w:rsid w:val="00992251"/>
    <w:rsid w:val="009C1DB1"/>
    <w:rsid w:val="009C7E2E"/>
    <w:rsid w:val="00A02522"/>
    <w:rsid w:val="00A05757"/>
    <w:rsid w:val="00A06466"/>
    <w:rsid w:val="00A5524C"/>
    <w:rsid w:val="00A66937"/>
    <w:rsid w:val="00A7364C"/>
    <w:rsid w:val="00A759D3"/>
    <w:rsid w:val="00AA4DFC"/>
    <w:rsid w:val="00AB49B8"/>
    <w:rsid w:val="00AC6B72"/>
    <w:rsid w:val="00AE676F"/>
    <w:rsid w:val="00AE7E7A"/>
    <w:rsid w:val="00AF08CF"/>
    <w:rsid w:val="00B1598E"/>
    <w:rsid w:val="00B26D5C"/>
    <w:rsid w:val="00B45A08"/>
    <w:rsid w:val="00B52890"/>
    <w:rsid w:val="00B530D7"/>
    <w:rsid w:val="00B6147D"/>
    <w:rsid w:val="00B64F90"/>
    <w:rsid w:val="00B71E2E"/>
    <w:rsid w:val="00B84B8F"/>
    <w:rsid w:val="00B87CCD"/>
    <w:rsid w:val="00B91FF2"/>
    <w:rsid w:val="00B94AEE"/>
    <w:rsid w:val="00BD20DA"/>
    <w:rsid w:val="00BF24F9"/>
    <w:rsid w:val="00C352FC"/>
    <w:rsid w:val="00C40C0E"/>
    <w:rsid w:val="00C42AE2"/>
    <w:rsid w:val="00C43815"/>
    <w:rsid w:val="00C67699"/>
    <w:rsid w:val="00C8366C"/>
    <w:rsid w:val="00CA21CC"/>
    <w:rsid w:val="00CA3272"/>
    <w:rsid w:val="00CB4994"/>
    <w:rsid w:val="00D0465A"/>
    <w:rsid w:val="00D4032C"/>
    <w:rsid w:val="00D558F6"/>
    <w:rsid w:val="00D77144"/>
    <w:rsid w:val="00D7778F"/>
    <w:rsid w:val="00D876A7"/>
    <w:rsid w:val="00D9350A"/>
    <w:rsid w:val="00DA1FF2"/>
    <w:rsid w:val="00DB5983"/>
    <w:rsid w:val="00DD1BB2"/>
    <w:rsid w:val="00DD268A"/>
    <w:rsid w:val="00E03DAF"/>
    <w:rsid w:val="00E67648"/>
    <w:rsid w:val="00E80774"/>
    <w:rsid w:val="00E8552F"/>
    <w:rsid w:val="00E85F09"/>
    <w:rsid w:val="00E90803"/>
    <w:rsid w:val="00E9770D"/>
    <w:rsid w:val="00EA06FE"/>
    <w:rsid w:val="00EB053B"/>
    <w:rsid w:val="00EC3B35"/>
    <w:rsid w:val="00EE0B65"/>
    <w:rsid w:val="00EF3575"/>
    <w:rsid w:val="00F079C7"/>
    <w:rsid w:val="00F13853"/>
    <w:rsid w:val="00F32491"/>
    <w:rsid w:val="00F53FB8"/>
    <w:rsid w:val="00F56465"/>
    <w:rsid w:val="00F72AB5"/>
    <w:rsid w:val="00F909A1"/>
    <w:rsid w:val="00F90E24"/>
    <w:rsid w:val="00F94A2C"/>
    <w:rsid w:val="00FB326D"/>
    <w:rsid w:val="00FC1D6D"/>
    <w:rsid w:val="00FC5916"/>
    <w:rsid w:val="00FF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B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21880">
      <w:bodyDiv w:val="1"/>
      <w:marLeft w:val="0"/>
      <w:marRight w:val="0"/>
      <w:marTop w:val="0"/>
      <w:marBottom w:val="0"/>
      <w:divBdr>
        <w:top w:val="none" w:sz="0" w:space="0" w:color="auto"/>
        <w:left w:val="none" w:sz="0" w:space="0" w:color="auto"/>
        <w:bottom w:val="none" w:sz="0" w:space="0" w:color="auto"/>
        <w:right w:val="none" w:sz="0" w:space="0" w:color="auto"/>
      </w:divBdr>
    </w:div>
    <w:div w:id="1245799997">
      <w:bodyDiv w:val="1"/>
      <w:marLeft w:val="0"/>
      <w:marRight w:val="0"/>
      <w:marTop w:val="0"/>
      <w:marBottom w:val="0"/>
      <w:divBdr>
        <w:top w:val="none" w:sz="0" w:space="0" w:color="auto"/>
        <w:left w:val="none" w:sz="0" w:space="0" w:color="auto"/>
        <w:bottom w:val="none" w:sz="0" w:space="0" w:color="auto"/>
        <w:right w:val="none" w:sz="0" w:space="0" w:color="auto"/>
      </w:divBdr>
    </w:div>
    <w:div w:id="12465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ED6F-1396-4B8C-9B6D-08C7864B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Lenovo</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戴微微</cp:lastModifiedBy>
  <cp:revision>3</cp:revision>
  <dcterms:created xsi:type="dcterms:W3CDTF">2019-03-19T09:10:00Z</dcterms:created>
  <dcterms:modified xsi:type="dcterms:W3CDTF">2019-04-10T09:29:00Z</dcterms:modified>
</cp:coreProperties>
</file>