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eastAsia="zh-CN"/>
        </w:rPr>
        <w:t>德鲁克企业管理理论与实践培训班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”报名汇总表</w:t>
      </w:r>
    </w:p>
    <w:bookmarkEnd w:id="0"/>
    <w:p>
      <w:pPr>
        <w:widowControl/>
        <w:spacing w:line="360" w:lineRule="auto"/>
        <w:ind w:firstLine="452" w:firstLineChars="150"/>
        <w:rPr>
          <w:rFonts w:ascii="仿宋_GB2312" w:hAnsi="仿宋_GB2312" w:eastAsia="仿宋_GB2312" w:cs="宋体"/>
          <w:b/>
          <w:bCs/>
          <w:color w:val="000000"/>
          <w:kern w:val="0"/>
          <w:sz w:val="30"/>
        </w:rPr>
      </w:pPr>
      <w:r>
        <w:rPr>
          <w:rFonts w:hint="eastAsia" w:ascii="仿宋_GB2312" w:hAnsi="仿宋_GB2312" w:eastAsia="仿宋_GB2312" w:cs="宋体"/>
          <w:b/>
          <w:bCs/>
          <w:color w:val="000000"/>
          <w:kern w:val="0"/>
          <w:sz w:val="30"/>
        </w:rPr>
        <w:t xml:space="preserve">乡镇（街道）、经济开发区、中意宁波生态园:                              上报时间：                   </w:t>
      </w:r>
    </w:p>
    <w:tbl>
      <w:tblPr>
        <w:tblStyle w:val="4"/>
        <w:tblW w:w="12706" w:type="dxa"/>
        <w:jc w:val="center"/>
        <w:tblInd w:w="-1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233"/>
        <w:gridCol w:w="1719"/>
        <w:gridCol w:w="155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序号</w:t>
            </w: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单位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姓名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职务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518A"/>
    <w:rsid w:val="583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2019-05-14T00:55:00Z</dcterms:created>
  <dc:creator>admin</dc:creator>
  <cp:lastModifiedBy>admin</cp:lastModifiedBy>
  <dcterms:modified xsi:type="dcterms:W3CDTF">2019-05-14T00:55:56Z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