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“互联网之光”博览会参会人员名额分配表</w:t>
      </w:r>
    </w:p>
    <w:bookmarkEnd w:id="0"/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2"/>
        <w:tblW w:w="6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7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7" w:type="dxa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pacing w:val="-11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-11"/>
                <w:sz w:val="28"/>
                <w:szCs w:val="28"/>
              </w:rPr>
              <w:t>单位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pacing w:val="-11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-11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中马街道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白沙街道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文教街道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孔浦街道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甬江街道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庄桥街道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洪塘街道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慈城镇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高新园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工业园区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电商园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E3313"/>
    <w:rsid w:val="541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2019-09-17T01:34:00Z</dcterms:created>
  <dc:creator>小小的汤圆</dc:creator>
  <cp:lastModifiedBy>小小的汤圆</cp:lastModifiedBy>
  <dcterms:modified xsi:type="dcterms:W3CDTF">2019-09-17T01:35:38Z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