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建设项目扶持资金申请表</w:t>
      </w:r>
      <w:bookmarkEnd w:id="0"/>
    </w:p>
    <w:p>
      <w:pPr>
        <w:spacing w:line="600" w:lineRule="exact"/>
        <w:rPr>
          <w:sz w:val="24"/>
        </w:rPr>
      </w:pPr>
      <w:r>
        <w:rPr>
          <w:rFonts w:hint="eastAsia"/>
          <w:sz w:val="24"/>
        </w:rPr>
        <w:t>申报单位（盖章）</w:t>
      </w:r>
      <w:r>
        <w:rPr>
          <w:sz w:val="24"/>
        </w:rPr>
        <w:t xml:space="preserve">                                                                                     </w:t>
      </w:r>
      <w:r>
        <w:rPr>
          <w:rFonts w:hint="eastAsia"/>
          <w:sz w:val="24"/>
        </w:rPr>
        <w:t>单位：万元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770"/>
        <w:gridCol w:w="2160"/>
        <w:gridCol w:w="1800"/>
        <w:gridCol w:w="180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批准文件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镇乡、街道意见：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行业分类</w:t>
            </w:r>
          </w:p>
        </w:tc>
        <w:tc>
          <w:tcPr>
            <w:tcW w:w="9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项目计划总投资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其中：硬件投入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其中：软性投入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</w:tc>
        <w:tc>
          <w:tcPr>
            <w:tcW w:w="9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县财政局审核意见：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项目开工日期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项目竣工日期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项目竣工决算完成投资额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其中：硬件投入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其中：软性投入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县经信局审核意见：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服务商名称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支出给服务商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硬件费用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支出给服务商软性费用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核实情况</w:t>
            </w:r>
          </w:p>
        </w:tc>
        <w:tc>
          <w:tcPr>
            <w:tcW w:w="9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spacing w:line="360" w:lineRule="exact"/>
        <w:rPr>
          <w:sz w:val="24"/>
          <w:szCs w:val="20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日期：</w:t>
      </w:r>
    </w:p>
    <w:p>
      <w:pPr>
        <w:widowControl/>
        <w:spacing w:line="360" w:lineRule="exact"/>
        <w:jc w:val="left"/>
        <w:rPr>
          <w:sz w:val="24"/>
        </w:rPr>
        <w:sectPr>
          <w:pgSz w:w="16838" w:h="11906" w:orient="landscape"/>
          <w:pgMar w:top="1247" w:right="1474" w:bottom="1247" w:left="1474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916BD"/>
    <w:rsid w:val="5BD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2019-10-25T08:15:00Z</dcterms:created>
  <dc:creator>二十三</dc:creator>
  <cp:lastModifiedBy>二十三</cp:lastModifiedBy>
  <dcterms:modified xsi:type="dcterms:W3CDTF">2019-10-25T08:34:01Z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