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2020年度象山县社会发展科技及软科学研究计划项目申报指南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度社会发展科技计划要在人口健康、生态环境、公共安全、防灾减灾、科学普及等领域，注重集中攻克行业重大、关键、共性科技难点，争取突破一批重大、关键、共性技术，取得一批科技成果，研发一批技术含量高的新产品，使科技惠及民生产业发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一、申报重点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（一）人口健康与医疗卫生领域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1．常见病、多发病发病规范化防治关键技术研究；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2．地方病及新发传染病发病机理及综合防治研究；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3．生殖健康危害研究及出生缺陷干预研究；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4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仿宋" w:eastAsia="仿宋_GB2312" w:cs="仿宋_GB2312"/>
          <w:vanish/>
          <w:kern w:val="0"/>
          <w:sz w:val="32"/>
          <w:szCs w:val="32"/>
          <w:lang w:val="zh-CN"/>
        </w:rPr>
        <w:t>方病发病机理及综合防治研究。临床评价、制剂中心等关键技术平台。________________________________________________________________________________________________4.4.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不同人群心理危机预警、心理干预和心理健康评估关键技术研究；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</w:t>
      </w:r>
      <w:r>
        <w:rPr>
          <w:rFonts w:ascii="仿宋_GB2312" w:eastAsia="仿宋_GB2312"/>
          <w:sz w:val="32"/>
          <w:szCs w:val="32"/>
        </w:rPr>
        <w:t>老年健康管理及养老服务创新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</w:t>
      </w:r>
      <w:r>
        <w:rPr>
          <w:rFonts w:ascii="仿宋_GB2312" w:eastAsia="仿宋_GB2312"/>
          <w:sz w:val="32"/>
          <w:szCs w:val="32"/>
        </w:rPr>
        <w:t>中药专科专病特色</w:t>
      </w:r>
      <w:r>
        <w:rPr>
          <w:rFonts w:hint="eastAsia" w:ascii="仿宋_GB2312" w:eastAsia="仿宋_GB2312"/>
          <w:sz w:val="32"/>
          <w:szCs w:val="32"/>
        </w:rPr>
        <w:t>诊疗技术研究；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</w:t>
      </w:r>
      <w:r>
        <w:rPr>
          <w:rFonts w:ascii="仿宋_GB2312" w:eastAsia="仿宋_GB2312"/>
          <w:sz w:val="32"/>
          <w:szCs w:val="32"/>
        </w:rPr>
        <w:t>数字化诊疗技术及</w:t>
      </w:r>
      <w:r>
        <w:rPr>
          <w:rFonts w:hint="eastAsia" w:ascii="仿宋_GB2312" w:eastAsia="仿宋_GB2312"/>
          <w:sz w:val="32"/>
          <w:szCs w:val="32"/>
        </w:rPr>
        <w:t>产品</w:t>
      </w:r>
      <w:r>
        <w:rPr>
          <w:rFonts w:ascii="仿宋_GB2312" w:eastAsia="仿宋_GB2312"/>
          <w:sz w:val="32"/>
          <w:szCs w:val="32"/>
        </w:rPr>
        <w:t>研发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（二）环境保护和资源利用领域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1．生活垃圾的资源化利用与处理技术及设备研究；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2．固体废弃物处置与资源化循环利用关键技术及应用；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3．绿色村镇、</w:t>
      </w:r>
      <w:r>
        <w:rPr>
          <w:rFonts w:ascii="仿宋_GB2312" w:eastAsia="仿宋_GB2312"/>
          <w:sz w:val="32"/>
          <w:szCs w:val="32"/>
        </w:rPr>
        <w:t>建筑节能</w:t>
      </w:r>
      <w:r>
        <w:rPr>
          <w:rFonts w:hint="eastAsia" w:ascii="仿宋_GB2312" w:eastAsia="仿宋_GB2312"/>
          <w:sz w:val="32"/>
          <w:szCs w:val="32"/>
        </w:rPr>
        <w:t>与环保关键</w:t>
      </w:r>
      <w:r>
        <w:rPr>
          <w:rFonts w:ascii="仿宋_GB2312" w:eastAsia="仿宋_GB2312"/>
          <w:sz w:val="32"/>
          <w:szCs w:val="32"/>
        </w:rPr>
        <w:t>技术研究与应用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4．土壤污染开展生态调控、物化、生物、植物修复技术及协同修复技术集成的研发与示范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5．水污染防治技术研发与应用,包括重污染行业废水深度处理、小城镇污水处理、新型节水和水资源循环利用技术及设备研发；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6．大气污染监测分析和源头控制技术研发及工程示范。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（三）公共安全与其他社会事业领域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1．安全生产关键技术研究与示范；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2．气象、地震、洪涝等自然灾害的预测预报和防灾减灾技术研究与应用；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ascii="仿宋_GB2312" w:eastAsia="仿宋_GB2312"/>
          <w:sz w:val="32"/>
          <w:szCs w:val="32"/>
        </w:rPr>
        <w:t>公共交通、道桥安全、社会管理与治理先进适用技术集成与应用示范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4．科学普及方法及阵地建设研究与示范。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（四）软科学研究领域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1．创新驱动发展战略与对策研究 ,如新时代有效增强“大众创业、万众创新”动力的策略选择、具体措施与政策支持研究；科研人员绩效考核、收益分配、权益保护及其保障措施研究；提升科技成果转化率市场机制、公共服务与政策支持研究等;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2．经济与社会发展重大问题研究;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3．科技促进区域与产业发展研究;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4．软科学理论、方法及其它。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人口健康与医疗卫生领域项目采取限额申报，其中县第一人民医院医健集团限报15项，县台胞医院、中医院医健集团限报12项（均包括软科学研究），包含下属分院申报数。其它医疗单位限报2项。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联系人：倪仲文  电话：89387674。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633A"/>
    <w:rsid w:val="3A4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2019-10-31T08:09:00Z</dcterms:created>
  <dc:creator>二十三</dc:creator>
  <cp:lastModifiedBy>二十三</cp:lastModifiedBy>
  <dcterms:modified xsi:type="dcterms:W3CDTF">2019-10-31T08:09:59Z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