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</w:pPr>
      <w:bookmarkStart w:id="0" w:name="_GoBack"/>
      <w:r>
        <w:rPr>
          <w:rFonts w:ascii="方正小标宋_GBK" w:hAnsi="方正小标宋_GBK" w:eastAsia="方正小标宋_GBK" w:cs="方正小标宋_GBK"/>
          <w:i w:val="0"/>
          <w:color w:val="000000"/>
          <w:spacing w:val="0"/>
          <w:sz w:val="44"/>
          <w:szCs w:val="44"/>
          <w:vertAlign w:val="baseline"/>
        </w:rPr>
        <w:t>工业企业信息化项目建设方案编写指南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  <w:r>
        <w:rPr>
          <w:rFonts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封面：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1.项目名称：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89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2.项目类别：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89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3.项目承担单位（盖章）：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89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4.软件服务商 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89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5.申报日期：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内容：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  <w:r>
        <w:rPr>
          <w:rFonts w:ascii="黑体" w:hAnsi="宋体" w:eastAsia="黑体" w:cs="黑体"/>
          <w:i w:val="0"/>
          <w:color w:val="000000"/>
          <w:spacing w:val="0"/>
          <w:sz w:val="32"/>
          <w:szCs w:val="32"/>
          <w:vertAlign w:val="baseline"/>
        </w:rPr>
        <w:t>一、企业基本情况：</w:t>
      </w: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企业简史，目前资产情况，人员情况，生产经营情况，主要生产检测设备情况，主要产品情况，企业信息化开展情况。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color w:val="000000"/>
          <w:spacing w:val="0"/>
          <w:sz w:val="32"/>
          <w:szCs w:val="32"/>
          <w:vertAlign w:val="baseline"/>
        </w:rPr>
        <w:t>二、项目目的目标及计划内容。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ascii="楷体_GB2312" w:eastAsia="楷体_GB2312" w:cs="楷体_GB2312"/>
          <w:i w:val="0"/>
          <w:color w:val="000000"/>
          <w:spacing w:val="0"/>
          <w:sz w:val="32"/>
          <w:szCs w:val="32"/>
          <w:vertAlign w:val="baseline"/>
        </w:rPr>
        <w:t>（一）项目概况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1.项目名称：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2.项目类别：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3.项目承担单位：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4.承担单位法定代表人及联系电话：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5.项目负责人及联系电话：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6.软件服务商、联系人及联系电话：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楷体_GB2312" w:eastAsia="楷体_GB2312" w:cs="楷体_GB2312"/>
          <w:i w:val="0"/>
          <w:color w:val="000000"/>
          <w:spacing w:val="0"/>
          <w:sz w:val="32"/>
          <w:szCs w:val="32"/>
          <w:vertAlign w:val="baseline"/>
        </w:rPr>
        <w:t>（二）项目建设背景、必要性、主要目的及目标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楷体_GB2312" w:eastAsia="楷体_GB2312" w:cs="楷体_GB2312"/>
          <w:i w:val="0"/>
          <w:color w:val="000000"/>
          <w:spacing w:val="0"/>
          <w:sz w:val="32"/>
          <w:szCs w:val="32"/>
          <w:vertAlign w:val="baseline"/>
        </w:rPr>
        <w:t>（三）项目建设的具体内容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1.各项软件及其配套硬件具体详细名称、数量、价格等建设内容、项目总投资（不含税）、软件总投资（不含税）、硬件总投资（不含税）。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2.项目信息网络流程图。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3.项目主要技术指标。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default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4.项目可靠性、安全性、简便性、快捷性、先进性等方面的特点。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color w:val="000000"/>
          <w:spacing w:val="0"/>
          <w:sz w:val="32"/>
          <w:szCs w:val="32"/>
          <w:vertAlign w:val="baseline"/>
        </w:rPr>
        <w:t>三、项目经济效益和社会效益预测。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color w:val="000000"/>
          <w:spacing w:val="0"/>
          <w:sz w:val="32"/>
          <w:szCs w:val="32"/>
          <w:vertAlign w:val="baseline"/>
        </w:rPr>
        <w:t>四、项目建设的组织保证及其具体措施。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color w:val="000000"/>
          <w:spacing w:val="0"/>
          <w:sz w:val="32"/>
          <w:szCs w:val="32"/>
          <w:vertAlign w:val="baseline"/>
        </w:rPr>
        <w:t>五、项目计划进度具体安排。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color w:val="000000"/>
          <w:spacing w:val="0"/>
          <w:sz w:val="32"/>
          <w:szCs w:val="32"/>
          <w:vertAlign w:val="baseline"/>
        </w:rPr>
        <w:t>六、其他需要说明情况。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color w:val="000000"/>
          <w:spacing w:val="0"/>
          <w:sz w:val="32"/>
          <w:szCs w:val="32"/>
          <w:vertAlign w:val="baseline"/>
        </w:rPr>
        <w:t>七、承担单位盖章和日期。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40BF8"/>
    <w:rsid w:val="499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2020-03-30T08:21:00Z</dcterms:created>
  <dc:creator>二十三</dc:creator>
  <cp:lastModifiedBy>二十三</cp:lastModifiedBy>
  <dcterms:modified xsi:type="dcterms:W3CDTF">2020-03-30T08:22:47Z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