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7" w:rsidRDefault="00084017" w:rsidP="0008401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附件</w:t>
      </w:r>
    </w:p>
    <w:p w:rsidR="00084017" w:rsidRDefault="00084017" w:rsidP="00084017">
      <w:pPr>
        <w:pStyle w:val="a5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bookmarkStart w:id="0" w:name="_GoBack"/>
      <w:r>
        <w:rPr>
          <w:rStyle w:val="a6"/>
          <w:rFonts w:ascii="Arial" w:hAnsi="Arial" w:cs="Arial"/>
          <w:color w:val="000000"/>
        </w:rPr>
        <w:t>筛选数据来源</w:t>
      </w:r>
      <w:bookmarkEnd w:id="0"/>
    </w:p>
    <w:p w:rsidR="00084017" w:rsidRDefault="00084017" w:rsidP="0008401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   </w:t>
      </w:r>
      <w:r>
        <w:rPr>
          <w:rFonts w:ascii="Arial" w:hAnsi="Arial" w:cs="Arial"/>
          <w:color w:val="000000"/>
        </w:rPr>
        <w:t>依托市公共数据平台，从各市级数源单位归集有关数据和对应市场主体名单。具体数据来源如下：</w:t>
      </w:r>
    </w:p>
    <w:p w:rsidR="00084017" w:rsidRDefault="00084017" w:rsidP="0008401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1.</w:t>
      </w:r>
      <w:proofErr w:type="gramStart"/>
      <w:r>
        <w:rPr>
          <w:rFonts w:ascii="Arial" w:hAnsi="Arial" w:cs="Arial"/>
          <w:color w:val="000000"/>
        </w:rPr>
        <w:t>市发改委</w:t>
      </w:r>
      <w:proofErr w:type="gramEnd"/>
      <w:r>
        <w:rPr>
          <w:rFonts w:ascii="Arial" w:hAnsi="Arial" w:cs="Arial"/>
          <w:color w:val="000000"/>
        </w:rPr>
        <w:t>：失信联合惩戒对象名单，失信被执行人名单，安全生产不良记录黑名单；</w:t>
      </w:r>
    </w:p>
    <w:p w:rsidR="00084017" w:rsidRDefault="00084017" w:rsidP="0008401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2.</w:t>
      </w:r>
      <w:r>
        <w:rPr>
          <w:rFonts w:ascii="Arial" w:hAnsi="Arial" w:cs="Arial"/>
          <w:color w:val="000000"/>
        </w:rPr>
        <w:t>市经信局：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亩产效益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综合评价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类主体名单，属于隐形冠军的企业名单，小升</w:t>
      </w:r>
      <w:proofErr w:type="gramStart"/>
      <w:r>
        <w:rPr>
          <w:rFonts w:ascii="Arial" w:hAnsi="Arial" w:cs="Arial"/>
          <w:color w:val="000000"/>
        </w:rPr>
        <w:t>规</w:t>
      </w:r>
      <w:proofErr w:type="gramEnd"/>
      <w:r>
        <w:rPr>
          <w:rFonts w:ascii="Arial" w:hAnsi="Arial" w:cs="Arial"/>
          <w:color w:val="000000"/>
        </w:rPr>
        <w:t>培育企业名单；</w:t>
      </w:r>
    </w:p>
    <w:p w:rsidR="00084017" w:rsidRDefault="00084017" w:rsidP="0008401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3.</w:t>
      </w:r>
      <w:r>
        <w:rPr>
          <w:rFonts w:ascii="Arial" w:hAnsi="Arial" w:cs="Arial"/>
          <w:color w:val="000000"/>
        </w:rPr>
        <w:t>市科技局：科技型小</w:t>
      </w:r>
      <w:proofErr w:type="gramStart"/>
      <w:r>
        <w:rPr>
          <w:rFonts w:ascii="Arial" w:hAnsi="Arial" w:cs="Arial"/>
          <w:color w:val="000000"/>
        </w:rPr>
        <w:t>微企业</w:t>
      </w:r>
      <w:proofErr w:type="gramEnd"/>
      <w:r>
        <w:rPr>
          <w:rFonts w:ascii="Arial" w:hAnsi="Arial" w:cs="Arial"/>
          <w:color w:val="000000"/>
        </w:rPr>
        <w:t>名单；</w:t>
      </w:r>
    </w:p>
    <w:p w:rsidR="00084017" w:rsidRDefault="00084017" w:rsidP="0008401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>市公安局：持特种行业许可证市场主体名单；</w:t>
      </w:r>
    </w:p>
    <w:p w:rsidR="00084017" w:rsidRDefault="00084017" w:rsidP="0008401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5.</w:t>
      </w:r>
      <w:r>
        <w:rPr>
          <w:rFonts w:ascii="Arial" w:hAnsi="Arial" w:cs="Arial"/>
          <w:color w:val="000000"/>
        </w:rPr>
        <w:t>市</w:t>
      </w:r>
      <w:proofErr w:type="gramStart"/>
      <w:r>
        <w:rPr>
          <w:rFonts w:ascii="Arial" w:hAnsi="Arial" w:cs="Arial"/>
          <w:color w:val="000000"/>
        </w:rPr>
        <w:t>人社局</w:t>
      </w:r>
      <w:proofErr w:type="gramEnd"/>
      <w:r>
        <w:rPr>
          <w:rFonts w:ascii="Arial" w:hAnsi="Arial" w:cs="Arial"/>
          <w:color w:val="000000"/>
        </w:rPr>
        <w:t>：社保缴费人数、缴纳社保主体名单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含个体工商户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，处于拖欠工资黑名单状态企业名单；</w:t>
      </w:r>
    </w:p>
    <w:p w:rsidR="00084017" w:rsidRDefault="00084017" w:rsidP="0008401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6.</w:t>
      </w:r>
      <w:r>
        <w:rPr>
          <w:rFonts w:ascii="Arial" w:hAnsi="Arial" w:cs="Arial"/>
          <w:color w:val="000000"/>
        </w:rPr>
        <w:t>市生态环境局：环境违法失信黑名单；</w:t>
      </w:r>
    </w:p>
    <w:p w:rsidR="00084017" w:rsidRDefault="00084017" w:rsidP="0008401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7.</w:t>
      </w:r>
      <w:r>
        <w:rPr>
          <w:rFonts w:ascii="Arial" w:hAnsi="Arial" w:cs="Arial"/>
          <w:color w:val="000000"/>
        </w:rPr>
        <w:t>市商务局：外贸企业名单，传承老字号主体名单，今年</w:t>
      </w:r>
      <w:r>
        <w:rPr>
          <w:rFonts w:ascii="Arial" w:hAnsi="Arial" w:cs="Arial"/>
          <w:color w:val="000000"/>
        </w:rPr>
        <w:t>1-4</w:t>
      </w:r>
      <w:r>
        <w:rPr>
          <w:rFonts w:ascii="Arial" w:hAnsi="Arial" w:cs="Arial"/>
          <w:color w:val="000000"/>
        </w:rPr>
        <w:t>月出口额同比减少</w:t>
      </w:r>
      <w:r>
        <w:rPr>
          <w:rFonts w:ascii="Arial" w:hAnsi="Arial" w:cs="Arial"/>
          <w:color w:val="000000"/>
        </w:rPr>
        <w:t>10%</w:t>
      </w:r>
      <w:r>
        <w:rPr>
          <w:rFonts w:ascii="Arial" w:hAnsi="Arial" w:cs="Arial"/>
          <w:color w:val="000000"/>
        </w:rPr>
        <w:t>以上的外贸企业名单；</w:t>
      </w:r>
    </w:p>
    <w:p w:rsidR="00084017" w:rsidRDefault="00084017" w:rsidP="0008401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8.</w:t>
      </w:r>
      <w:r>
        <w:rPr>
          <w:rFonts w:ascii="Arial" w:hAnsi="Arial" w:cs="Arial"/>
          <w:color w:val="000000"/>
        </w:rPr>
        <w:t>市文广旅游局：非物质文化遗产相关市场主体名单；</w:t>
      </w:r>
    </w:p>
    <w:p w:rsidR="00084017" w:rsidRDefault="00084017" w:rsidP="0008401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>9.</w:t>
      </w:r>
      <w:r>
        <w:rPr>
          <w:rFonts w:ascii="Arial" w:hAnsi="Arial" w:cs="Arial"/>
          <w:color w:val="000000"/>
        </w:rPr>
        <w:t>市应急管理局：安全生产不良记录黑名单；</w:t>
      </w:r>
    </w:p>
    <w:p w:rsidR="00084017" w:rsidRDefault="00084017" w:rsidP="0008401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10.</w:t>
      </w:r>
      <w:r>
        <w:rPr>
          <w:rFonts w:ascii="Arial" w:hAnsi="Arial" w:cs="Arial"/>
          <w:color w:val="000000"/>
        </w:rPr>
        <w:t>市统计局：规模以上工业企业名单，规模以上、限额以上服务业企业名单，限额以上的服务业个体工商户名单；</w:t>
      </w:r>
    </w:p>
    <w:p w:rsidR="00084017" w:rsidRDefault="00084017" w:rsidP="0008401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>11.</w:t>
      </w:r>
      <w:r>
        <w:rPr>
          <w:rFonts w:ascii="Arial" w:hAnsi="Arial" w:cs="Arial"/>
          <w:color w:val="000000"/>
        </w:rPr>
        <w:t>宁波市税务局：企业单位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个体工商户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纳税数据，企业及个体工商户扣税银行账户，税务非正常户名单、出现重大税收违法黑名单、近一年内税务行政处罚名单，今年</w:t>
      </w:r>
      <w:r>
        <w:rPr>
          <w:rFonts w:ascii="Arial" w:hAnsi="Arial" w:cs="Arial"/>
          <w:color w:val="000000"/>
        </w:rPr>
        <w:t>1-4</w:t>
      </w:r>
      <w:r>
        <w:rPr>
          <w:rFonts w:ascii="Arial" w:hAnsi="Arial" w:cs="Arial"/>
          <w:color w:val="000000"/>
        </w:rPr>
        <w:t>月纳税额大干零且同比减少</w:t>
      </w:r>
      <w:r>
        <w:rPr>
          <w:rFonts w:ascii="Arial" w:hAnsi="Arial" w:cs="Arial"/>
          <w:color w:val="000000"/>
        </w:rPr>
        <w:t>10%</w:t>
      </w:r>
      <w:r>
        <w:rPr>
          <w:rFonts w:ascii="Arial" w:hAnsi="Arial" w:cs="Arial"/>
          <w:color w:val="000000"/>
        </w:rPr>
        <w:t>以上的企业名单；</w:t>
      </w:r>
    </w:p>
    <w:p w:rsidR="00084017" w:rsidRDefault="00084017" w:rsidP="0008401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  <w:r>
        <w:rPr>
          <w:rFonts w:ascii="Arial" w:hAnsi="Arial" w:cs="Arial"/>
          <w:color w:val="000000"/>
        </w:rPr>
        <w:t>​12.</w:t>
      </w:r>
      <w:r>
        <w:rPr>
          <w:rFonts w:ascii="Arial" w:hAnsi="Arial" w:cs="Arial"/>
          <w:color w:val="000000"/>
        </w:rPr>
        <w:t>市市场监管局：市场主体库数据，企业信用信息公示系统数据，标记为异常状态的个体工商户名单，经营异常名录、严重违法失信企业名单，餐饮经营许可证、食品生产经营登记证名单，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品字标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企业名单；</w:t>
      </w:r>
    </w:p>
    <w:p w:rsidR="00084017" w:rsidRDefault="00084017" w:rsidP="0008401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13.</w:t>
      </w:r>
      <w:r>
        <w:rPr>
          <w:rFonts w:ascii="Arial" w:hAnsi="Arial" w:cs="Arial"/>
          <w:color w:val="000000"/>
        </w:rPr>
        <w:t>宁波市中级法院：失信被执行人名单；</w:t>
      </w:r>
    </w:p>
    <w:p w:rsidR="00084017" w:rsidRDefault="00084017" w:rsidP="0008401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14.</w:t>
      </w:r>
      <w:r>
        <w:rPr>
          <w:rFonts w:ascii="Arial" w:hAnsi="Arial" w:cs="Arial"/>
          <w:color w:val="000000"/>
        </w:rPr>
        <w:t>人行市中心支行：今年</w:t>
      </w:r>
      <w:r>
        <w:rPr>
          <w:rFonts w:ascii="Arial" w:hAnsi="Arial" w:cs="Arial"/>
          <w:color w:val="000000"/>
        </w:rPr>
        <w:t>1-4</w:t>
      </w:r>
      <w:r>
        <w:rPr>
          <w:rFonts w:ascii="Arial" w:hAnsi="Arial" w:cs="Arial"/>
          <w:color w:val="000000"/>
        </w:rPr>
        <w:t>月支付创业担保贷款利息的小</w:t>
      </w:r>
      <w:proofErr w:type="gramStart"/>
      <w:r>
        <w:rPr>
          <w:rFonts w:ascii="Arial" w:hAnsi="Arial" w:cs="Arial"/>
          <w:color w:val="000000"/>
        </w:rPr>
        <w:t>微企业</w:t>
      </w:r>
      <w:proofErr w:type="gramEnd"/>
      <w:r>
        <w:rPr>
          <w:rFonts w:ascii="Arial" w:hAnsi="Arial" w:cs="Arial"/>
          <w:color w:val="000000"/>
        </w:rPr>
        <w:t>和个体工商户名单，已经享受过贴息等政策的小</w:t>
      </w:r>
      <w:proofErr w:type="gramStart"/>
      <w:r>
        <w:rPr>
          <w:rFonts w:ascii="Arial" w:hAnsi="Arial" w:cs="Arial"/>
          <w:color w:val="000000"/>
        </w:rPr>
        <w:t>微企业</w:t>
      </w:r>
      <w:proofErr w:type="gramEnd"/>
      <w:r>
        <w:rPr>
          <w:rFonts w:ascii="Arial" w:hAnsi="Arial" w:cs="Arial"/>
          <w:color w:val="000000"/>
        </w:rPr>
        <w:t>和个体工商户名单。</w:t>
      </w:r>
    </w:p>
    <w:p w:rsidR="00084017" w:rsidRDefault="00084017" w:rsidP="0008401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</w:t>
      </w:r>
    </w:p>
    <w:p w:rsidR="007447E7" w:rsidRPr="00084017" w:rsidRDefault="007447E7"/>
    <w:sectPr w:rsidR="007447E7" w:rsidRPr="00084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6F" w:rsidRDefault="00DC406F" w:rsidP="00084017">
      <w:r>
        <w:separator/>
      </w:r>
    </w:p>
  </w:endnote>
  <w:endnote w:type="continuationSeparator" w:id="0">
    <w:p w:rsidR="00DC406F" w:rsidRDefault="00DC406F" w:rsidP="0008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6F" w:rsidRDefault="00DC406F" w:rsidP="00084017">
      <w:r>
        <w:separator/>
      </w:r>
    </w:p>
  </w:footnote>
  <w:footnote w:type="continuationSeparator" w:id="0">
    <w:p w:rsidR="00DC406F" w:rsidRDefault="00DC406F" w:rsidP="00084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C1"/>
    <w:rsid w:val="00084017"/>
    <w:rsid w:val="007447E7"/>
    <w:rsid w:val="00990BC1"/>
    <w:rsid w:val="00DC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0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01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840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84017"/>
    <w:rPr>
      <w:b/>
      <w:bCs/>
    </w:rPr>
  </w:style>
  <w:style w:type="character" w:customStyle="1" w:styleId="apple-converted-space">
    <w:name w:val="apple-converted-space"/>
    <w:basedOn w:val="a0"/>
    <w:rsid w:val="00084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0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01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840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84017"/>
    <w:rPr>
      <w:b/>
      <w:bCs/>
    </w:rPr>
  </w:style>
  <w:style w:type="character" w:customStyle="1" w:styleId="apple-converted-space">
    <w:name w:val="apple-converted-space"/>
    <w:basedOn w:val="a0"/>
    <w:rsid w:val="0008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2020-07-20T07:15:00Z</dcterms:created>
  <dcterms:modified xsi:type="dcterms:W3CDTF">2020-07-20T07:15:00Z</dcterms:modified>
</cp:coreProperties>
</file>