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111F2C"/>
          <w:sz w:val="44"/>
          <w:szCs w:val="44"/>
        </w:rPr>
      </w:pPr>
      <w:r>
        <w:rPr>
          <w:rFonts w:hint="eastAsia" w:ascii="方正小标宋简体" w:hAnsi="方正小标宋简体" w:eastAsia="方正小标宋简体" w:cs="方正小标宋简体"/>
          <w:sz w:val="44"/>
          <w:szCs w:val="44"/>
        </w:rPr>
        <w:t>“两直”</w:t>
      </w:r>
      <w:r>
        <w:rPr>
          <w:rFonts w:hint="eastAsia" w:ascii="方正小标宋简体" w:hAnsi="方正小标宋简体" w:eastAsia="方正小标宋简体" w:cs="方正小标宋简体"/>
          <w:sz w:val="44"/>
          <w:szCs w:val="44"/>
          <w:lang w:eastAsia="zh-CN"/>
        </w:rPr>
        <w:t>补助自主</w:t>
      </w:r>
      <w:r>
        <w:rPr>
          <w:rFonts w:hint="eastAsia" w:ascii="方正小标宋简体" w:hAnsi="方正小标宋简体" w:eastAsia="方正小标宋简体" w:cs="方正小标宋简体"/>
          <w:sz w:val="44"/>
          <w:szCs w:val="44"/>
        </w:rPr>
        <w:t>申报</w:t>
      </w:r>
      <w:r>
        <w:rPr>
          <w:rFonts w:hint="eastAsia" w:ascii="方正小标宋简体" w:hAnsi="方正小标宋简体" w:eastAsia="方正小标宋简体" w:cs="方正小标宋简体"/>
          <w:sz w:val="44"/>
          <w:szCs w:val="44"/>
          <w:lang w:eastAsia="zh-CN"/>
        </w:rPr>
        <w:t>平台</w:t>
      </w:r>
      <w:r>
        <w:rPr>
          <w:rFonts w:hint="eastAsia" w:ascii="方正小标宋简体" w:hAnsi="方正小标宋简体" w:eastAsia="方正小标宋简体" w:cs="方正小标宋简体"/>
          <w:sz w:val="44"/>
          <w:szCs w:val="44"/>
        </w:rPr>
        <w:t>网上操作流程</w:t>
      </w:r>
    </w:p>
    <w:p>
      <w:pPr>
        <w:rPr>
          <w:rFonts w:hint="eastAsia" w:ascii="黑体" w:hAnsi="黑体" w:eastAsia="黑体" w:cs="黑体"/>
          <w:color w:val="000000" w:themeColor="text1"/>
          <w:sz w:val="32"/>
          <w:szCs w:val="32"/>
          <w14:textFill>
            <w14:solidFill>
              <w14:schemeClr w14:val="tx1"/>
            </w14:solidFill>
          </w14:textFill>
        </w:rPr>
      </w:pP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第一步</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关注“海曙市场监管”微信公众号</w:t>
      </w:r>
    </w:p>
    <w:p>
      <w:pPr>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第二步</w:t>
      </w:r>
      <w:r>
        <w:rPr>
          <w:rFonts w:hint="eastAsia" w:ascii="仿宋_GB2312" w:hAnsi="仿宋_GB2312" w:eastAsia="仿宋_GB2312" w:cs="仿宋_GB2312"/>
          <w:color w:val="000000" w:themeColor="text1"/>
          <w:sz w:val="32"/>
          <w:szCs w:val="32"/>
          <w:highlight w:val="none"/>
          <w14:textFill>
            <w14:solidFill>
              <w14:schemeClr w14:val="tx1"/>
            </w14:solidFill>
          </w14:textFill>
        </w:rPr>
        <w:t>： 点击</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“微服务”中的</w:t>
      </w:r>
      <w:r>
        <w:rPr>
          <w:rFonts w:hint="eastAsia" w:ascii="仿宋_GB2312" w:hAnsi="仿宋_GB2312" w:eastAsia="仿宋_GB2312" w:cs="仿宋_GB2312"/>
          <w:color w:val="000000" w:themeColor="text1"/>
          <w:sz w:val="32"/>
          <w:szCs w:val="32"/>
          <w:highlight w:val="none"/>
          <w14:textFill>
            <w14:solidFill>
              <w14:schemeClr w14:val="tx1"/>
            </w14:solidFill>
          </w14:textFill>
        </w:rPr>
        <w:t>“两直</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申报专栏，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进入海曙区</w:t>
      </w:r>
      <w:r>
        <w:rPr>
          <w:rFonts w:hint="eastAsia" w:ascii="仿宋_GB2312" w:hAnsi="仿宋_GB2312" w:eastAsia="仿宋_GB2312" w:cs="仿宋_GB2312"/>
          <w:color w:val="000000" w:themeColor="text1"/>
          <w:sz w:val="32"/>
          <w:szCs w:val="32"/>
          <w:highlight w:val="none"/>
          <w14:textFill>
            <w14:solidFill>
              <w14:schemeClr w14:val="tx1"/>
            </w14:solidFill>
          </w14:textFill>
        </w:rPr>
        <w:t>小微企业和个体工商户</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“两直”补助</w:t>
      </w:r>
      <w:r>
        <w:rPr>
          <w:rFonts w:hint="eastAsia" w:ascii="仿宋_GB2312" w:hAnsi="仿宋_GB2312" w:eastAsia="仿宋_GB2312" w:cs="仿宋_GB2312"/>
          <w:color w:val="000000" w:themeColor="text1"/>
          <w:sz w:val="32"/>
          <w:szCs w:val="32"/>
          <w:highlight w:val="none"/>
          <w14:textFill>
            <w14:solidFill>
              <w14:schemeClr w14:val="tx1"/>
            </w14:solidFill>
          </w14:textFill>
        </w:rPr>
        <w:t>自主申报平台。</w:t>
      </w:r>
    </w:p>
    <w:p>
      <w:pPr>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第三步</w:t>
      </w:r>
      <w:r>
        <w:rPr>
          <w:rFonts w:hint="eastAsia" w:ascii="仿宋_GB2312" w:hAnsi="仿宋_GB2312" w:eastAsia="仿宋_GB2312" w:cs="仿宋_GB2312"/>
          <w:color w:val="000000" w:themeColor="text1"/>
          <w:sz w:val="32"/>
          <w:szCs w:val="32"/>
          <w:highlight w:val="none"/>
          <w14:textFill>
            <w14:solidFill>
              <w14:schemeClr w14:val="tx1"/>
            </w14:solidFill>
          </w14:textFill>
        </w:rPr>
        <w:t>： 通过统一社会信用代码（登录账号）和法定代表人（个体工商户经营者）身份证号码后6位（登录密码）进行登录。</w:t>
      </w:r>
    </w:p>
    <w:p>
      <w:pPr>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bookmarkStart w:id="0" w:name="_GoBack"/>
      <w:bookmarkEnd w:id="0"/>
      <w:r>
        <w:rPr>
          <w:rFonts w:hint="eastAsia" w:ascii="黑体" w:hAnsi="黑体" w:eastAsia="黑体" w:cs="黑体"/>
          <w:color w:val="000000" w:themeColor="text1"/>
          <w:sz w:val="32"/>
          <w:szCs w:val="32"/>
          <w:highlight w:val="none"/>
          <w14:textFill>
            <w14:solidFill>
              <w14:schemeClr w14:val="tx1"/>
            </w14:solidFill>
          </w14:textFill>
        </w:rPr>
        <w:t>第四步</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进入申报页面，通过大数据筛选基本符合的小微企业和个体工商户的基本信息将在登录后直接显示，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按要求</w:t>
      </w:r>
      <w:r>
        <w:rPr>
          <w:rFonts w:hint="eastAsia" w:ascii="仿宋_GB2312" w:hAnsi="仿宋_GB2312" w:eastAsia="仿宋_GB2312" w:cs="仿宋_GB2312"/>
          <w:color w:val="000000" w:themeColor="text1"/>
          <w:sz w:val="32"/>
          <w:szCs w:val="32"/>
          <w:highlight w:val="none"/>
          <w14:textFill>
            <w14:solidFill>
              <w14:schemeClr w14:val="tx1"/>
            </w14:solidFill>
          </w14:textFill>
        </w:rPr>
        <w:t>核实相关信息并拍照上传相关材料后点击</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提交</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通过大数据筛选不符合的小微企业和个体工商户如认为自身符合补助条件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14:textFill>
            <w14:solidFill>
              <w14:schemeClr w14:val="tx1"/>
            </w14:solidFill>
          </w14:textFill>
        </w:rPr>
        <w:t>可自行填报相关信息，提交申请后进入后台审核。相关部门将在５个工作日内进行核验。</w:t>
      </w:r>
    </w:p>
    <w:p>
      <w:pPr>
        <w:rPr>
          <w:rFonts w:hint="eastAsia" w:ascii="华文仿宋" w:hAnsi="华文仿宋" w:eastAsia="华文仿宋"/>
          <w:color w:val="111F2C"/>
          <w:sz w:val="32"/>
          <w:szCs w:val="32"/>
        </w:rPr>
      </w:pPr>
    </w:p>
    <w:p>
      <w:pPr>
        <w:jc w:val="cente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83"/>
    <w:rsid w:val="00176D06"/>
    <w:rsid w:val="001A0D0C"/>
    <w:rsid w:val="004C3E83"/>
    <w:rsid w:val="0091570D"/>
    <w:rsid w:val="00C36D6C"/>
    <w:rsid w:val="01A86F56"/>
    <w:rsid w:val="192166AD"/>
    <w:rsid w:val="6B131E47"/>
    <w:rsid w:val="7AC34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100</Words>
  <Characters>573</Characters>
  <Lines>4</Lines>
  <Paragraphs>1</Paragraphs>
  <TotalTime>3</TotalTime>
  <ScaleCrop>false</ScaleCrop>
  <LinksUpToDate>false</LinksUpToDate>
  <CharactersWithSpaces>672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2020-07-19T05:58:00Z</dcterms:created>
  <dc:creator>王国海</dc:creator>
  <cp:lastModifiedBy>admin</cp:lastModifiedBy>
  <dcterms:modified xsi:type="dcterms:W3CDTF">2020-07-20T09:50:56Z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