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225" w:line="360" w:lineRule="atLeast"/>
        <w:ind w:firstLine="420"/>
        <w:jc w:val="center"/>
        <w:rPr>
          <w:rFonts w:cs="Arial" w:asciiTheme="majorEastAsia" w:hAnsiTheme="majorEastAsia" w:eastAsiaTheme="majorEastAsia"/>
          <w:color w:val="333333"/>
          <w:sz w:val="44"/>
          <w:szCs w:val="44"/>
        </w:rPr>
      </w:pPr>
      <w:r>
        <w:rPr>
          <w:rFonts w:cs="Arial" w:asciiTheme="majorEastAsia" w:hAnsiTheme="majorEastAsia" w:eastAsiaTheme="majorEastAsia"/>
          <w:b/>
          <w:color w:val="333333"/>
          <w:kern w:val="0"/>
          <w:sz w:val="44"/>
          <w:szCs w:val="44"/>
          <w:shd w:val="clear" w:color="auto" w:fill="FFFFFF"/>
        </w:rPr>
        <w:t>个体工商户条例</w:t>
      </w:r>
    </w:p>
    <w:p>
      <w:pPr>
        <w:widowControl/>
        <w:shd w:val="clear" w:color="auto" w:fill="FFFFFF"/>
        <w:spacing w:after="225" w:line="360" w:lineRule="atLeast"/>
        <w:ind w:firstLine="420"/>
        <w:jc w:val="left"/>
        <w:rPr>
          <w:rFonts w:ascii="Arial" w:hAnsi="Arial" w:cs="Arial"/>
          <w:color w:val="333333"/>
          <w:szCs w:val="21"/>
        </w:rPr>
      </w:pPr>
      <w:r>
        <w:rPr>
          <w:rFonts w:ascii="Arial" w:hAnsi="Arial" w:eastAsia="宋体" w:cs="Arial"/>
          <w:color w:val="333333"/>
          <w:kern w:val="0"/>
          <w:szCs w:val="21"/>
          <w:shd w:val="clear" w:color="auto" w:fill="FFFFFF"/>
        </w:rPr>
        <w:t>2011年4月16日中华人民共和国国务院令第596号公布</w:t>
      </w:r>
    </w:p>
    <w:p>
      <w:pPr>
        <w:widowControl/>
        <w:shd w:val="clear" w:color="auto" w:fill="FFFFFF"/>
        <w:spacing w:after="225" w:line="360" w:lineRule="atLeast"/>
        <w:ind w:firstLine="420"/>
        <w:jc w:val="left"/>
        <w:rPr>
          <w:rFonts w:ascii="Arial" w:hAnsi="Arial" w:cs="Arial"/>
          <w:color w:val="333333"/>
          <w:szCs w:val="21"/>
        </w:rPr>
      </w:pPr>
      <w:r>
        <w:rPr>
          <w:rFonts w:ascii="Arial" w:hAnsi="Arial" w:eastAsia="宋体" w:cs="Arial"/>
          <w:color w:val="333333"/>
          <w:kern w:val="0"/>
          <w:szCs w:val="21"/>
          <w:shd w:val="clear" w:color="auto" w:fill="FFFFFF"/>
        </w:rPr>
        <w:t>根据2014年2月19日《国务院关于废止和修改部分行政法规的决定》修订</w:t>
      </w:r>
    </w:p>
    <w:p>
      <w:pPr>
        <w:widowControl/>
        <w:shd w:val="clear" w:color="auto" w:fill="FFFFFF"/>
        <w:spacing w:after="225" w:line="360" w:lineRule="atLeast"/>
        <w:ind w:firstLine="420"/>
        <w:jc w:val="left"/>
        <w:rPr>
          <w:rFonts w:ascii="Arial" w:hAnsi="Arial" w:cs="Arial"/>
          <w:color w:val="333333"/>
          <w:szCs w:val="21"/>
        </w:rPr>
      </w:pPr>
      <w:r>
        <w:rPr>
          <w:rFonts w:ascii="Arial" w:hAnsi="Arial" w:eastAsia="宋体" w:cs="Arial"/>
          <w:color w:val="333333"/>
          <w:kern w:val="0"/>
          <w:szCs w:val="21"/>
          <w:shd w:val="clear" w:color="auto" w:fill="FFFFFF"/>
        </w:rPr>
        <w:t>根据2016年2月6日《国务院关于修改部分行政法规的决定》修订</w:t>
      </w:r>
    </w:p>
    <w:p>
      <w:pPr>
        <w:widowControl/>
        <w:shd w:val="clear" w:color="auto" w:fill="FFFFFF"/>
        <w:spacing w:after="225" w:line="360" w:lineRule="atLeast"/>
        <w:ind w:firstLine="420"/>
        <w:jc w:val="left"/>
        <w:rPr>
          <w:rFonts w:ascii="Arial" w:hAnsi="Arial" w:cs="Arial"/>
          <w:color w:val="333333"/>
          <w:szCs w:val="21"/>
        </w:rPr>
      </w:pPr>
      <w:r>
        <w:rPr>
          <w:rFonts w:ascii="Arial" w:hAnsi="Arial" w:eastAsia="宋体" w:cs="Arial"/>
          <w:b/>
          <w:color w:val="333333"/>
          <w:kern w:val="0"/>
          <w:szCs w:val="21"/>
          <w:shd w:val="clear" w:color="auto" w:fill="FFFFFF"/>
        </w:rPr>
        <w:t>第一条</w:t>
      </w:r>
      <w:r>
        <w:rPr>
          <w:rFonts w:ascii="Arial" w:hAnsi="Arial" w:eastAsia="宋体" w:cs="Arial"/>
          <w:color w:val="333333"/>
          <w:kern w:val="0"/>
          <w:szCs w:val="21"/>
          <w:shd w:val="clear" w:color="auto" w:fill="FFFFFF"/>
        </w:rPr>
        <w:t>　为了保护个体工商户的合法权益，鼓励、支持和引导个体工商户健康发展，加强对个体工商户的监督、管理，发挥其在经济社会发展和扩大就业中的重要作用，制定本条例。</w:t>
      </w:r>
      <w:r>
        <w:rPr>
          <w:rFonts w:ascii="Arial" w:hAnsi="Arial" w:eastAsia="宋体" w:cs="Arial"/>
          <w:color w:val="333333"/>
          <w:kern w:val="0"/>
          <w:szCs w:val="21"/>
          <w:shd w:val="clear" w:color="auto" w:fill="FFFFFF"/>
        </w:rPr>
        <w:br w:type="textWrapping"/>
      </w:r>
      <w:r>
        <w:rPr>
          <w:rFonts w:ascii="Arial" w:hAnsi="Arial" w:eastAsia="宋体" w:cs="Arial"/>
          <w:color w:val="333333"/>
          <w:kern w:val="0"/>
          <w:szCs w:val="21"/>
          <w:shd w:val="clear" w:color="auto" w:fill="FFFFFF"/>
        </w:rPr>
        <w:t>　　</w:t>
      </w:r>
      <w:r>
        <w:rPr>
          <w:rFonts w:ascii="Arial" w:hAnsi="Arial" w:eastAsia="宋体" w:cs="Arial"/>
          <w:b/>
          <w:color w:val="333333"/>
          <w:kern w:val="0"/>
          <w:szCs w:val="21"/>
          <w:shd w:val="clear" w:color="auto" w:fill="FFFFFF"/>
        </w:rPr>
        <w:t>第二条</w:t>
      </w:r>
      <w:r>
        <w:rPr>
          <w:rFonts w:ascii="Arial" w:hAnsi="Arial" w:eastAsia="宋体" w:cs="Arial"/>
          <w:color w:val="333333"/>
          <w:kern w:val="0"/>
          <w:szCs w:val="21"/>
          <w:shd w:val="clear" w:color="auto" w:fill="FFFFFF"/>
        </w:rPr>
        <w:t>　有经营能力的公民，依照本条例规定经工商行政管理部门登记，从事工商业经营的，为个体工商户。</w:t>
      </w:r>
      <w:r>
        <w:rPr>
          <w:rFonts w:ascii="Arial" w:hAnsi="Arial" w:eastAsia="宋体" w:cs="Arial"/>
          <w:color w:val="333333"/>
          <w:kern w:val="0"/>
          <w:szCs w:val="21"/>
          <w:shd w:val="clear" w:color="auto" w:fill="FFFFFF"/>
        </w:rPr>
        <w:br w:type="textWrapping"/>
      </w:r>
      <w:r>
        <w:rPr>
          <w:rFonts w:ascii="Arial" w:hAnsi="Arial" w:eastAsia="宋体" w:cs="Arial"/>
          <w:color w:val="333333"/>
          <w:kern w:val="0"/>
          <w:szCs w:val="21"/>
          <w:shd w:val="clear" w:color="auto" w:fill="FFFFFF"/>
        </w:rPr>
        <w:t>　　个体工商户可以个人经营，也可以家庭经营。</w:t>
      </w:r>
      <w:r>
        <w:rPr>
          <w:rFonts w:ascii="Arial" w:hAnsi="Arial" w:eastAsia="宋体" w:cs="Arial"/>
          <w:color w:val="333333"/>
          <w:kern w:val="0"/>
          <w:szCs w:val="21"/>
          <w:shd w:val="clear" w:color="auto" w:fill="FFFFFF"/>
        </w:rPr>
        <w:br w:type="textWrapping"/>
      </w:r>
      <w:r>
        <w:rPr>
          <w:rFonts w:ascii="Arial" w:hAnsi="Arial" w:eastAsia="宋体" w:cs="Arial"/>
          <w:color w:val="333333"/>
          <w:kern w:val="0"/>
          <w:szCs w:val="21"/>
          <w:shd w:val="clear" w:color="auto" w:fill="FFFFFF"/>
        </w:rPr>
        <w:t>　　个体工商户的合法权益受法律保护，任何单位和个人不得侵害。</w:t>
      </w:r>
      <w:r>
        <w:rPr>
          <w:rFonts w:ascii="Arial" w:hAnsi="Arial" w:eastAsia="宋体" w:cs="Arial"/>
          <w:color w:val="333333"/>
          <w:kern w:val="0"/>
          <w:szCs w:val="21"/>
          <w:shd w:val="clear" w:color="auto" w:fill="FFFFFF"/>
        </w:rPr>
        <w:br w:type="textWrapping"/>
      </w:r>
      <w:r>
        <w:rPr>
          <w:rFonts w:ascii="Arial" w:hAnsi="Arial" w:eastAsia="宋体" w:cs="Arial"/>
          <w:color w:val="333333"/>
          <w:kern w:val="0"/>
          <w:szCs w:val="21"/>
          <w:shd w:val="clear" w:color="auto" w:fill="FFFFFF"/>
        </w:rPr>
        <w:t>　　</w:t>
      </w:r>
      <w:r>
        <w:rPr>
          <w:rFonts w:ascii="Arial" w:hAnsi="Arial" w:eastAsia="宋体" w:cs="Arial"/>
          <w:b/>
          <w:color w:val="333333"/>
          <w:kern w:val="0"/>
          <w:szCs w:val="21"/>
          <w:shd w:val="clear" w:color="auto" w:fill="FFFFFF"/>
        </w:rPr>
        <w:t>第三条</w:t>
      </w:r>
      <w:r>
        <w:rPr>
          <w:rFonts w:ascii="Arial" w:hAnsi="Arial" w:eastAsia="宋体" w:cs="Arial"/>
          <w:color w:val="333333"/>
          <w:kern w:val="0"/>
          <w:szCs w:val="21"/>
          <w:shd w:val="clear" w:color="auto" w:fill="FFFFFF"/>
        </w:rPr>
        <w:t>　县、自治县、不设区的市、市辖区工商行政管理部门为个体工商户的登记机关（以下简称登记机关）。登记机关按照国务院工商行政管理部门的规定，可以委托其下属工商行政管理所办理个体工商户登记。</w:t>
      </w:r>
      <w:r>
        <w:rPr>
          <w:rFonts w:ascii="Arial" w:hAnsi="Arial" w:eastAsia="宋体" w:cs="Arial"/>
          <w:color w:val="333333"/>
          <w:kern w:val="0"/>
          <w:szCs w:val="21"/>
          <w:shd w:val="clear" w:color="auto" w:fill="FFFFFF"/>
        </w:rPr>
        <w:br w:type="textWrapping"/>
      </w:r>
      <w:r>
        <w:rPr>
          <w:rFonts w:ascii="Arial" w:hAnsi="Arial" w:eastAsia="宋体" w:cs="Arial"/>
          <w:color w:val="333333"/>
          <w:kern w:val="0"/>
          <w:szCs w:val="21"/>
          <w:shd w:val="clear" w:color="auto" w:fill="FFFFFF"/>
        </w:rPr>
        <w:t>　　</w:t>
      </w:r>
      <w:r>
        <w:rPr>
          <w:rFonts w:ascii="Arial" w:hAnsi="Arial" w:eastAsia="宋体" w:cs="Arial"/>
          <w:b/>
          <w:color w:val="333333"/>
          <w:kern w:val="0"/>
          <w:szCs w:val="21"/>
          <w:shd w:val="clear" w:color="auto" w:fill="FFFFFF"/>
        </w:rPr>
        <w:t>第四条</w:t>
      </w:r>
      <w:r>
        <w:rPr>
          <w:rFonts w:ascii="Arial" w:hAnsi="Arial" w:eastAsia="宋体" w:cs="Arial"/>
          <w:color w:val="333333"/>
          <w:kern w:val="0"/>
          <w:szCs w:val="21"/>
          <w:shd w:val="clear" w:color="auto" w:fill="FFFFFF"/>
        </w:rPr>
        <w:t>　国家对个体工商户实行市场平等准入、公平待遇的原则。</w:t>
      </w:r>
      <w:r>
        <w:rPr>
          <w:rFonts w:ascii="Arial" w:hAnsi="Arial" w:eastAsia="宋体" w:cs="Arial"/>
          <w:color w:val="333333"/>
          <w:kern w:val="0"/>
          <w:szCs w:val="21"/>
          <w:shd w:val="clear" w:color="auto" w:fill="FFFFFF"/>
        </w:rPr>
        <w:br w:type="textWrapping"/>
      </w:r>
      <w:r>
        <w:rPr>
          <w:rFonts w:ascii="Arial" w:hAnsi="Arial" w:eastAsia="宋体" w:cs="Arial"/>
          <w:color w:val="333333"/>
          <w:kern w:val="0"/>
          <w:szCs w:val="21"/>
          <w:shd w:val="clear" w:color="auto" w:fill="FFFFFF"/>
        </w:rPr>
        <w:t>　　申请办理个体工商户登记，申请登记的经营范围不属于法律、行政法规禁止进入的行业的，登记机关应当依法予以登记。</w:t>
      </w:r>
      <w:r>
        <w:rPr>
          <w:rFonts w:ascii="Arial" w:hAnsi="Arial" w:eastAsia="宋体" w:cs="Arial"/>
          <w:color w:val="333333"/>
          <w:kern w:val="0"/>
          <w:szCs w:val="21"/>
          <w:shd w:val="clear" w:color="auto" w:fill="FFFFFF"/>
        </w:rPr>
        <w:br w:type="textWrapping"/>
      </w:r>
      <w:r>
        <w:rPr>
          <w:rFonts w:ascii="Arial" w:hAnsi="Arial" w:eastAsia="宋体" w:cs="Arial"/>
          <w:color w:val="333333"/>
          <w:kern w:val="0"/>
          <w:szCs w:val="21"/>
          <w:shd w:val="clear" w:color="auto" w:fill="FFFFFF"/>
        </w:rPr>
        <w:t>　　</w:t>
      </w:r>
      <w:r>
        <w:rPr>
          <w:rFonts w:ascii="Arial" w:hAnsi="Arial" w:eastAsia="宋体" w:cs="Arial"/>
          <w:b/>
          <w:color w:val="333333"/>
          <w:kern w:val="0"/>
          <w:szCs w:val="21"/>
          <w:shd w:val="clear" w:color="auto" w:fill="FFFFFF"/>
        </w:rPr>
        <w:t>第五条</w:t>
      </w:r>
      <w:r>
        <w:rPr>
          <w:rFonts w:ascii="Arial" w:hAnsi="Arial" w:eastAsia="宋体" w:cs="Arial"/>
          <w:color w:val="333333"/>
          <w:kern w:val="0"/>
          <w:szCs w:val="21"/>
          <w:shd w:val="clear" w:color="auto" w:fill="FFFFFF"/>
        </w:rPr>
        <w:t>　工商行政管理部门和县级以上人民政府其他有关部门应当依法对个体工商户实行监督和管理。</w:t>
      </w:r>
      <w:r>
        <w:rPr>
          <w:rFonts w:ascii="Arial" w:hAnsi="Arial" w:eastAsia="宋体" w:cs="Arial"/>
          <w:color w:val="333333"/>
          <w:kern w:val="0"/>
          <w:szCs w:val="21"/>
          <w:shd w:val="clear" w:color="auto" w:fill="FFFFFF"/>
        </w:rPr>
        <w:br w:type="textWrapping"/>
      </w:r>
      <w:r>
        <w:rPr>
          <w:rFonts w:ascii="Arial" w:hAnsi="Arial" w:eastAsia="宋体" w:cs="Arial"/>
          <w:color w:val="333333"/>
          <w:kern w:val="0"/>
          <w:szCs w:val="21"/>
          <w:shd w:val="clear" w:color="auto" w:fill="FFFFFF"/>
        </w:rPr>
        <w:t>　　个体工商户从事经营活动，应当遵守法律、法规，遵守社会公德、商业道德，诚实守信，接受政府及其有关部门依法实施的监督。</w:t>
      </w:r>
      <w:r>
        <w:rPr>
          <w:rFonts w:ascii="Arial" w:hAnsi="Arial" w:eastAsia="宋体" w:cs="Arial"/>
          <w:color w:val="333333"/>
          <w:kern w:val="0"/>
          <w:szCs w:val="21"/>
          <w:shd w:val="clear" w:color="auto" w:fill="FFFFFF"/>
        </w:rPr>
        <w:br w:type="textWrapping"/>
      </w:r>
      <w:r>
        <w:rPr>
          <w:rFonts w:ascii="Arial" w:hAnsi="Arial" w:eastAsia="宋体" w:cs="Arial"/>
          <w:color w:val="333333"/>
          <w:kern w:val="0"/>
          <w:szCs w:val="21"/>
          <w:shd w:val="clear" w:color="auto" w:fill="FFFFFF"/>
        </w:rPr>
        <w:t>　　</w:t>
      </w:r>
      <w:r>
        <w:rPr>
          <w:rFonts w:ascii="Arial" w:hAnsi="Arial" w:eastAsia="宋体" w:cs="Arial"/>
          <w:b/>
          <w:color w:val="333333"/>
          <w:kern w:val="0"/>
          <w:szCs w:val="21"/>
          <w:shd w:val="clear" w:color="auto" w:fill="FFFFFF"/>
        </w:rPr>
        <w:t>第六条</w:t>
      </w:r>
      <w:r>
        <w:rPr>
          <w:rFonts w:ascii="Arial" w:hAnsi="Arial" w:eastAsia="宋体" w:cs="Arial"/>
          <w:color w:val="333333"/>
          <w:kern w:val="0"/>
          <w:szCs w:val="21"/>
          <w:shd w:val="clear" w:color="auto" w:fill="FFFFFF"/>
        </w:rPr>
        <w:t>　地方各级人民政府和县级以上人民政府有关部门应当采取措施，在经营场所、创业和职业技能培训、职业技能鉴定、技术创新、参加社会保险等方面，为个体工商户提供支持、便利和信息咨询等服务。</w:t>
      </w:r>
      <w:r>
        <w:rPr>
          <w:rFonts w:ascii="Arial" w:hAnsi="Arial" w:eastAsia="宋体" w:cs="Arial"/>
          <w:color w:val="333333"/>
          <w:kern w:val="0"/>
          <w:szCs w:val="21"/>
          <w:shd w:val="clear" w:color="auto" w:fill="FFFFFF"/>
        </w:rPr>
        <w:br w:type="textWrapping"/>
      </w:r>
      <w:r>
        <w:rPr>
          <w:rFonts w:ascii="Arial" w:hAnsi="Arial" w:eastAsia="宋体" w:cs="Arial"/>
          <w:color w:val="333333"/>
          <w:kern w:val="0"/>
          <w:szCs w:val="21"/>
          <w:shd w:val="clear" w:color="auto" w:fill="FFFFFF"/>
        </w:rPr>
        <w:t>　　</w:t>
      </w:r>
      <w:r>
        <w:rPr>
          <w:rFonts w:ascii="Arial" w:hAnsi="Arial" w:eastAsia="宋体" w:cs="Arial"/>
          <w:b/>
          <w:color w:val="333333"/>
          <w:kern w:val="0"/>
          <w:szCs w:val="21"/>
          <w:shd w:val="clear" w:color="auto" w:fill="FFFFFF"/>
        </w:rPr>
        <w:t>第七条</w:t>
      </w:r>
      <w:r>
        <w:rPr>
          <w:rFonts w:ascii="Arial" w:hAnsi="Arial" w:eastAsia="宋体" w:cs="Arial"/>
          <w:color w:val="333333"/>
          <w:kern w:val="0"/>
          <w:szCs w:val="21"/>
          <w:shd w:val="clear" w:color="auto" w:fill="FFFFFF"/>
        </w:rPr>
        <w:t>　依法成立的个体劳动者协会在工商行政管理部门指导下，为个体工商户提供服务，维护个体工商户合法权益，引导个体工商户诚信自律。</w:t>
      </w:r>
      <w:r>
        <w:rPr>
          <w:rFonts w:ascii="Arial" w:hAnsi="Arial" w:eastAsia="宋体" w:cs="Arial"/>
          <w:color w:val="333333"/>
          <w:kern w:val="0"/>
          <w:szCs w:val="21"/>
          <w:shd w:val="clear" w:color="auto" w:fill="FFFFFF"/>
        </w:rPr>
        <w:br w:type="textWrapping"/>
      </w:r>
      <w:r>
        <w:rPr>
          <w:rFonts w:ascii="Arial" w:hAnsi="Arial" w:eastAsia="宋体" w:cs="Arial"/>
          <w:color w:val="333333"/>
          <w:kern w:val="0"/>
          <w:szCs w:val="21"/>
          <w:shd w:val="clear" w:color="auto" w:fill="FFFFFF"/>
        </w:rPr>
        <w:t>　　个体工商户自愿加入个体劳动者协会。</w:t>
      </w:r>
      <w:r>
        <w:rPr>
          <w:rFonts w:ascii="Arial" w:hAnsi="Arial" w:eastAsia="宋体" w:cs="Arial"/>
          <w:color w:val="333333"/>
          <w:kern w:val="0"/>
          <w:szCs w:val="21"/>
          <w:shd w:val="clear" w:color="auto" w:fill="FFFFFF"/>
        </w:rPr>
        <w:br w:type="textWrapping"/>
      </w:r>
      <w:r>
        <w:rPr>
          <w:rFonts w:ascii="Arial" w:hAnsi="Arial" w:eastAsia="宋体" w:cs="Arial"/>
          <w:color w:val="333333"/>
          <w:kern w:val="0"/>
          <w:szCs w:val="21"/>
          <w:shd w:val="clear" w:color="auto" w:fill="FFFFFF"/>
        </w:rPr>
        <w:t>　　</w:t>
      </w:r>
      <w:r>
        <w:rPr>
          <w:rFonts w:ascii="Arial" w:hAnsi="Arial" w:eastAsia="宋体" w:cs="Arial"/>
          <w:b/>
          <w:color w:val="333333"/>
          <w:kern w:val="0"/>
          <w:szCs w:val="21"/>
          <w:shd w:val="clear" w:color="auto" w:fill="FFFFFF"/>
        </w:rPr>
        <w:t>第八条</w:t>
      </w:r>
      <w:r>
        <w:rPr>
          <w:rFonts w:ascii="Arial" w:hAnsi="Arial" w:eastAsia="宋体" w:cs="Arial"/>
          <w:color w:val="333333"/>
          <w:kern w:val="0"/>
          <w:szCs w:val="21"/>
          <w:shd w:val="clear" w:color="auto" w:fill="FFFFFF"/>
        </w:rPr>
        <w:t>　申请登记为个体工商户，应当向经营场所所在地登记机关申请注册登记。申请人应当提交登记申请书、身份证明和经营场所证明。</w:t>
      </w:r>
      <w:r>
        <w:rPr>
          <w:rFonts w:ascii="Arial" w:hAnsi="Arial" w:eastAsia="宋体" w:cs="Arial"/>
          <w:color w:val="333333"/>
          <w:kern w:val="0"/>
          <w:szCs w:val="21"/>
          <w:shd w:val="clear" w:color="auto" w:fill="FFFFFF"/>
        </w:rPr>
        <w:br w:type="textWrapping"/>
      </w:r>
      <w:r>
        <w:rPr>
          <w:rFonts w:ascii="Arial" w:hAnsi="Arial" w:eastAsia="宋体" w:cs="Arial"/>
          <w:color w:val="333333"/>
          <w:kern w:val="0"/>
          <w:szCs w:val="21"/>
          <w:shd w:val="clear" w:color="auto" w:fill="FFFFFF"/>
        </w:rPr>
        <w:t>　　个体工商户登记事项包括经营者姓名和住所、组成形式、经营范围、经营场所。个体工商户使用名称的，名称作为登记事项。</w:t>
      </w:r>
      <w:r>
        <w:rPr>
          <w:rFonts w:ascii="Arial" w:hAnsi="Arial" w:eastAsia="宋体" w:cs="Arial"/>
          <w:color w:val="333333"/>
          <w:kern w:val="0"/>
          <w:szCs w:val="21"/>
          <w:shd w:val="clear" w:color="auto" w:fill="FFFFFF"/>
        </w:rPr>
        <w:br w:type="textWrapping"/>
      </w:r>
      <w:r>
        <w:rPr>
          <w:rFonts w:ascii="Arial" w:hAnsi="Arial" w:eastAsia="宋体" w:cs="Arial"/>
          <w:color w:val="333333"/>
          <w:kern w:val="0"/>
          <w:szCs w:val="21"/>
          <w:shd w:val="clear" w:color="auto" w:fill="FFFFFF"/>
        </w:rPr>
        <w:t>　　</w:t>
      </w:r>
      <w:r>
        <w:rPr>
          <w:rFonts w:ascii="Arial" w:hAnsi="Arial" w:eastAsia="宋体" w:cs="Arial"/>
          <w:b/>
          <w:color w:val="333333"/>
          <w:kern w:val="0"/>
          <w:szCs w:val="21"/>
          <w:shd w:val="clear" w:color="auto" w:fill="FFFFFF"/>
        </w:rPr>
        <w:t>第九条</w:t>
      </w:r>
      <w:r>
        <w:rPr>
          <w:rFonts w:ascii="Arial" w:hAnsi="Arial" w:eastAsia="宋体" w:cs="Arial"/>
          <w:color w:val="333333"/>
          <w:kern w:val="0"/>
          <w:szCs w:val="21"/>
          <w:shd w:val="clear" w:color="auto" w:fill="FFFFFF"/>
        </w:rPr>
        <w:t>　登记机关对申请材料依法审查后，按照下列规定办理：</w:t>
      </w:r>
      <w:r>
        <w:rPr>
          <w:rFonts w:ascii="Arial" w:hAnsi="Arial" w:eastAsia="宋体" w:cs="Arial"/>
          <w:color w:val="333333"/>
          <w:kern w:val="0"/>
          <w:szCs w:val="21"/>
          <w:shd w:val="clear" w:color="auto" w:fill="FFFFFF"/>
        </w:rPr>
        <w:br w:type="textWrapping"/>
      </w:r>
      <w:r>
        <w:rPr>
          <w:rFonts w:ascii="Arial" w:hAnsi="Arial" w:eastAsia="宋体" w:cs="Arial"/>
          <w:color w:val="333333"/>
          <w:kern w:val="0"/>
          <w:szCs w:val="21"/>
          <w:shd w:val="clear" w:color="auto" w:fill="FFFFFF"/>
        </w:rPr>
        <w:t>　　（一）申请材料齐全、符合法定形式的，当场予以登记；申请材料不齐全或者不符合法定形式要求的，当场告知申请人需要补正的全部内容；</w:t>
      </w:r>
      <w:r>
        <w:rPr>
          <w:rFonts w:ascii="Arial" w:hAnsi="Arial" w:eastAsia="宋体" w:cs="Arial"/>
          <w:color w:val="333333"/>
          <w:kern w:val="0"/>
          <w:szCs w:val="21"/>
          <w:shd w:val="clear" w:color="auto" w:fill="FFFFFF"/>
        </w:rPr>
        <w:br w:type="textWrapping"/>
      </w:r>
      <w:r>
        <w:rPr>
          <w:rFonts w:ascii="Arial" w:hAnsi="Arial" w:eastAsia="宋体" w:cs="Arial"/>
          <w:color w:val="333333"/>
          <w:kern w:val="0"/>
          <w:szCs w:val="21"/>
          <w:shd w:val="clear" w:color="auto" w:fill="FFFFFF"/>
        </w:rPr>
        <w:t>　　（二）需要对申请材料的实质性内容进行核实的，依法进行核查，并自受理申请之日起15日内作出是否予以登记的决定；</w:t>
      </w:r>
      <w:r>
        <w:rPr>
          <w:rFonts w:ascii="Arial" w:hAnsi="Arial" w:eastAsia="宋体" w:cs="Arial"/>
          <w:color w:val="333333"/>
          <w:kern w:val="0"/>
          <w:szCs w:val="21"/>
          <w:shd w:val="clear" w:color="auto" w:fill="FFFFFF"/>
        </w:rPr>
        <w:br w:type="textWrapping"/>
      </w:r>
      <w:r>
        <w:rPr>
          <w:rFonts w:ascii="Arial" w:hAnsi="Arial" w:eastAsia="宋体" w:cs="Arial"/>
          <w:color w:val="333333"/>
          <w:kern w:val="0"/>
          <w:szCs w:val="21"/>
          <w:shd w:val="clear" w:color="auto" w:fill="FFFFFF"/>
        </w:rPr>
        <w:t>　　（三）不符合个体工商户登记条件的，不予登记并书面告知申请人，说明理由，告知申请人有权依法申请行政复议、提起行政诉讼。</w:t>
      </w:r>
      <w:r>
        <w:rPr>
          <w:rFonts w:ascii="Arial" w:hAnsi="Arial" w:eastAsia="宋体" w:cs="Arial"/>
          <w:color w:val="333333"/>
          <w:kern w:val="0"/>
          <w:szCs w:val="21"/>
          <w:shd w:val="clear" w:color="auto" w:fill="FFFFFF"/>
        </w:rPr>
        <w:br w:type="textWrapping"/>
      </w:r>
      <w:r>
        <w:rPr>
          <w:rFonts w:ascii="Arial" w:hAnsi="Arial" w:eastAsia="宋体" w:cs="Arial"/>
          <w:color w:val="333333"/>
          <w:kern w:val="0"/>
          <w:szCs w:val="21"/>
          <w:shd w:val="clear" w:color="auto" w:fill="FFFFFF"/>
        </w:rPr>
        <w:t>　　予以注册登记的，登记机关应当自登记之日起10日内发给营业执照。</w:t>
      </w:r>
      <w:r>
        <w:rPr>
          <w:rFonts w:ascii="Arial" w:hAnsi="Arial" w:eastAsia="宋体" w:cs="Arial"/>
          <w:color w:val="333333"/>
          <w:kern w:val="0"/>
          <w:szCs w:val="21"/>
          <w:shd w:val="clear" w:color="auto" w:fill="FFFFFF"/>
        </w:rPr>
        <w:br w:type="textWrapping"/>
      </w:r>
      <w:r>
        <w:rPr>
          <w:rFonts w:ascii="Arial" w:hAnsi="Arial" w:eastAsia="宋体" w:cs="Arial"/>
          <w:color w:val="333333"/>
          <w:kern w:val="0"/>
          <w:szCs w:val="21"/>
          <w:shd w:val="clear" w:color="auto" w:fill="FFFFFF"/>
        </w:rPr>
        <w:t>　　国家推行电子营业执照。电子营业执照与纸质营业执照具有同等法律效力。</w:t>
      </w:r>
      <w:r>
        <w:rPr>
          <w:rFonts w:ascii="Arial" w:hAnsi="Arial" w:eastAsia="宋体" w:cs="Arial"/>
          <w:color w:val="333333"/>
          <w:kern w:val="0"/>
          <w:szCs w:val="21"/>
          <w:shd w:val="clear" w:color="auto" w:fill="FFFFFF"/>
        </w:rPr>
        <w:br w:type="textWrapping"/>
      </w:r>
      <w:r>
        <w:rPr>
          <w:rFonts w:ascii="Arial" w:hAnsi="Arial" w:eastAsia="宋体" w:cs="Arial"/>
          <w:color w:val="333333"/>
          <w:kern w:val="0"/>
          <w:szCs w:val="21"/>
          <w:shd w:val="clear" w:color="auto" w:fill="FFFFFF"/>
        </w:rPr>
        <w:t>　　</w:t>
      </w:r>
      <w:r>
        <w:rPr>
          <w:rFonts w:ascii="Arial" w:hAnsi="Arial" w:eastAsia="宋体" w:cs="Arial"/>
          <w:b/>
          <w:color w:val="333333"/>
          <w:kern w:val="0"/>
          <w:szCs w:val="21"/>
          <w:shd w:val="clear" w:color="auto" w:fill="FFFFFF"/>
        </w:rPr>
        <w:t>第十条</w:t>
      </w:r>
      <w:r>
        <w:rPr>
          <w:rFonts w:ascii="Arial" w:hAnsi="Arial" w:eastAsia="宋体" w:cs="Arial"/>
          <w:color w:val="333333"/>
          <w:kern w:val="0"/>
          <w:szCs w:val="21"/>
          <w:shd w:val="clear" w:color="auto" w:fill="FFFFFF"/>
        </w:rPr>
        <w:t>　个体工商户登记事项变更的，应当向登记机关申请办理变更登记。</w:t>
      </w:r>
      <w:r>
        <w:rPr>
          <w:rFonts w:ascii="Arial" w:hAnsi="Arial" w:eastAsia="宋体" w:cs="Arial"/>
          <w:color w:val="333333"/>
          <w:kern w:val="0"/>
          <w:szCs w:val="21"/>
          <w:shd w:val="clear" w:color="auto" w:fill="FFFFFF"/>
        </w:rPr>
        <w:br w:type="textWrapping"/>
      </w:r>
      <w:r>
        <w:rPr>
          <w:rFonts w:ascii="Arial" w:hAnsi="Arial" w:eastAsia="宋体" w:cs="Arial"/>
          <w:color w:val="333333"/>
          <w:kern w:val="0"/>
          <w:szCs w:val="21"/>
          <w:shd w:val="clear" w:color="auto" w:fill="FFFFFF"/>
        </w:rPr>
        <w:t>　　个体工商户变更经营者的，应当在办理注销登记后，由新的经营者重新申请办理注册登记。家庭经营的个体工商户在家庭成员间变更经营者的，依照前款规定办理变更手续。</w:t>
      </w:r>
      <w:r>
        <w:rPr>
          <w:rFonts w:ascii="Arial" w:hAnsi="Arial" w:eastAsia="宋体" w:cs="Arial"/>
          <w:color w:val="333333"/>
          <w:kern w:val="0"/>
          <w:szCs w:val="21"/>
          <w:shd w:val="clear" w:color="auto" w:fill="FFFFFF"/>
        </w:rPr>
        <w:br w:type="textWrapping"/>
      </w:r>
      <w:r>
        <w:rPr>
          <w:rFonts w:ascii="Arial" w:hAnsi="Arial" w:eastAsia="宋体" w:cs="Arial"/>
          <w:color w:val="333333"/>
          <w:kern w:val="0"/>
          <w:szCs w:val="21"/>
          <w:shd w:val="clear" w:color="auto" w:fill="FFFFFF"/>
        </w:rPr>
        <w:t>　　</w:t>
      </w:r>
      <w:r>
        <w:rPr>
          <w:rFonts w:ascii="Arial" w:hAnsi="Arial" w:eastAsia="宋体" w:cs="Arial"/>
          <w:b/>
          <w:color w:val="333333"/>
          <w:kern w:val="0"/>
          <w:szCs w:val="21"/>
          <w:shd w:val="clear" w:color="auto" w:fill="FFFFFF"/>
        </w:rPr>
        <w:t>第十一条</w:t>
      </w:r>
      <w:r>
        <w:rPr>
          <w:rFonts w:ascii="Arial" w:hAnsi="Arial" w:eastAsia="宋体" w:cs="Arial"/>
          <w:color w:val="333333"/>
          <w:kern w:val="0"/>
          <w:szCs w:val="21"/>
          <w:shd w:val="clear" w:color="auto" w:fill="FFFFFF"/>
        </w:rPr>
        <w:t>　申请注册登记或者变更登记的登记事项属于依法须取得行政许可的，应当向登记机关提交许可证明。</w:t>
      </w:r>
      <w:r>
        <w:rPr>
          <w:rFonts w:ascii="Arial" w:hAnsi="Arial" w:eastAsia="宋体" w:cs="Arial"/>
          <w:color w:val="333333"/>
          <w:kern w:val="0"/>
          <w:szCs w:val="21"/>
          <w:shd w:val="clear" w:color="auto" w:fill="FFFFFF"/>
        </w:rPr>
        <w:br w:type="textWrapping"/>
      </w:r>
      <w:r>
        <w:rPr>
          <w:rFonts w:ascii="Arial" w:hAnsi="Arial" w:eastAsia="宋体" w:cs="Arial"/>
          <w:color w:val="333333"/>
          <w:kern w:val="0"/>
          <w:szCs w:val="21"/>
          <w:shd w:val="clear" w:color="auto" w:fill="FFFFFF"/>
        </w:rPr>
        <w:t>　　</w:t>
      </w:r>
      <w:r>
        <w:rPr>
          <w:rFonts w:ascii="Arial" w:hAnsi="Arial" w:eastAsia="宋体" w:cs="Arial"/>
          <w:b/>
          <w:color w:val="333333"/>
          <w:kern w:val="0"/>
          <w:szCs w:val="21"/>
          <w:shd w:val="clear" w:color="auto" w:fill="FFFFFF"/>
        </w:rPr>
        <w:t>第十二条</w:t>
      </w:r>
      <w:r>
        <w:rPr>
          <w:rFonts w:ascii="Arial" w:hAnsi="Arial" w:eastAsia="宋体" w:cs="Arial"/>
          <w:color w:val="333333"/>
          <w:kern w:val="0"/>
          <w:szCs w:val="21"/>
          <w:shd w:val="clear" w:color="auto" w:fill="FFFFFF"/>
        </w:rPr>
        <w:t>　个体工商户不再从事经营活动的，应当到登记机关办理注销登记。</w:t>
      </w:r>
      <w:r>
        <w:rPr>
          <w:rFonts w:ascii="Arial" w:hAnsi="Arial" w:eastAsia="宋体" w:cs="Arial"/>
          <w:color w:val="333333"/>
          <w:kern w:val="0"/>
          <w:szCs w:val="21"/>
          <w:shd w:val="clear" w:color="auto" w:fill="FFFFFF"/>
        </w:rPr>
        <w:br w:type="textWrapping"/>
      </w:r>
      <w:r>
        <w:rPr>
          <w:rFonts w:ascii="Arial" w:hAnsi="Arial" w:eastAsia="宋体" w:cs="Arial"/>
          <w:color w:val="333333"/>
          <w:kern w:val="0"/>
          <w:szCs w:val="21"/>
          <w:shd w:val="clear" w:color="auto" w:fill="FFFFFF"/>
        </w:rPr>
        <w:t>　　</w:t>
      </w:r>
      <w:r>
        <w:rPr>
          <w:rFonts w:ascii="Arial" w:hAnsi="Arial" w:eastAsia="宋体" w:cs="Arial"/>
          <w:b/>
          <w:color w:val="333333"/>
          <w:kern w:val="0"/>
          <w:szCs w:val="21"/>
          <w:shd w:val="clear" w:color="auto" w:fill="FFFFFF"/>
        </w:rPr>
        <w:t>第十三条</w:t>
      </w:r>
      <w:r>
        <w:rPr>
          <w:rFonts w:ascii="Arial" w:hAnsi="Arial" w:eastAsia="宋体" w:cs="Arial"/>
          <w:color w:val="333333"/>
          <w:kern w:val="0"/>
          <w:szCs w:val="21"/>
          <w:shd w:val="clear" w:color="auto" w:fill="FFFFFF"/>
        </w:rPr>
        <w:t>　个体工商户应当于每年1月1日至6月30日，向登记机关报送年度报告。</w:t>
      </w:r>
      <w:r>
        <w:rPr>
          <w:rFonts w:ascii="Arial" w:hAnsi="Arial" w:eastAsia="宋体" w:cs="Arial"/>
          <w:color w:val="333333"/>
          <w:kern w:val="0"/>
          <w:szCs w:val="21"/>
          <w:shd w:val="clear" w:color="auto" w:fill="FFFFFF"/>
        </w:rPr>
        <w:br w:type="textWrapping"/>
      </w:r>
      <w:r>
        <w:rPr>
          <w:rFonts w:ascii="Arial" w:hAnsi="Arial" w:eastAsia="宋体" w:cs="Arial"/>
          <w:color w:val="333333"/>
          <w:kern w:val="0"/>
          <w:szCs w:val="21"/>
          <w:shd w:val="clear" w:color="auto" w:fill="FFFFFF"/>
        </w:rPr>
        <w:t>　　个体工商户应当对其年度报告的真实性、合法性负责。</w:t>
      </w:r>
      <w:r>
        <w:rPr>
          <w:rFonts w:ascii="Arial" w:hAnsi="Arial" w:eastAsia="宋体" w:cs="Arial"/>
          <w:color w:val="333333"/>
          <w:kern w:val="0"/>
          <w:szCs w:val="21"/>
          <w:shd w:val="clear" w:color="auto" w:fill="FFFFFF"/>
        </w:rPr>
        <w:br w:type="textWrapping"/>
      </w:r>
      <w:r>
        <w:rPr>
          <w:rFonts w:ascii="Arial" w:hAnsi="Arial" w:eastAsia="宋体" w:cs="Arial"/>
          <w:color w:val="333333"/>
          <w:kern w:val="0"/>
          <w:szCs w:val="21"/>
          <w:shd w:val="clear" w:color="auto" w:fill="FFFFFF"/>
        </w:rPr>
        <w:t>　　个体工商户年度报告办法由国务院工商行政管理部门制定。</w:t>
      </w:r>
      <w:r>
        <w:rPr>
          <w:rFonts w:ascii="Arial" w:hAnsi="Arial" w:eastAsia="宋体" w:cs="Arial"/>
          <w:color w:val="333333"/>
          <w:kern w:val="0"/>
          <w:szCs w:val="21"/>
          <w:shd w:val="clear" w:color="auto" w:fill="FFFFFF"/>
        </w:rPr>
        <w:br w:type="textWrapping"/>
      </w:r>
      <w:r>
        <w:rPr>
          <w:rFonts w:ascii="Arial" w:hAnsi="Arial" w:eastAsia="宋体" w:cs="Arial"/>
          <w:color w:val="333333"/>
          <w:kern w:val="0"/>
          <w:szCs w:val="21"/>
          <w:shd w:val="clear" w:color="auto" w:fill="FFFFFF"/>
        </w:rPr>
        <w:t>　　</w:t>
      </w:r>
      <w:r>
        <w:rPr>
          <w:rFonts w:ascii="Arial" w:hAnsi="Arial" w:eastAsia="宋体" w:cs="Arial"/>
          <w:b/>
          <w:color w:val="333333"/>
          <w:kern w:val="0"/>
          <w:szCs w:val="21"/>
          <w:shd w:val="clear" w:color="auto" w:fill="FFFFFF"/>
        </w:rPr>
        <w:t>第十四条</w:t>
      </w:r>
      <w:r>
        <w:rPr>
          <w:rFonts w:ascii="Arial" w:hAnsi="Arial" w:eastAsia="宋体" w:cs="Arial"/>
          <w:color w:val="333333"/>
          <w:kern w:val="0"/>
          <w:szCs w:val="21"/>
          <w:shd w:val="clear" w:color="auto" w:fill="FFFFFF"/>
        </w:rPr>
        <w:t>　登记机关将未按照规定履行年度报告义务的个体工商户载入经营异常名录，并在企业信用信息公示系统上向社会公示。</w:t>
      </w:r>
      <w:r>
        <w:rPr>
          <w:rFonts w:ascii="Arial" w:hAnsi="Arial" w:eastAsia="宋体" w:cs="Arial"/>
          <w:color w:val="333333"/>
          <w:kern w:val="0"/>
          <w:szCs w:val="21"/>
          <w:shd w:val="clear" w:color="auto" w:fill="FFFFFF"/>
        </w:rPr>
        <w:br w:type="textWrapping"/>
      </w:r>
      <w:r>
        <w:rPr>
          <w:rFonts w:ascii="Arial" w:hAnsi="Arial" w:eastAsia="宋体" w:cs="Arial"/>
          <w:color w:val="333333"/>
          <w:kern w:val="0"/>
          <w:szCs w:val="21"/>
          <w:shd w:val="clear" w:color="auto" w:fill="FFFFFF"/>
        </w:rPr>
        <w:t>　　</w:t>
      </w:r>
      <w:r>
        <w:rPr>
          <w:rFonts w:ascii="Arial" w:hAnsi="Arial" w:eastAsia="宋体" w:cs="Arial"/>
          <w:b/>
          <w:color w:val="333333"/>
          <w:kern w:val="0"/>
          <w:szCs w:val="21"/>
          <w:shd w:val="clear" w:color="auto" w:fill="FFFFFF"/>
        </w:rPr>
        <w:t>第十五条</w:t>
      </w:r>
      <w:r>
        <w:rPr>
          <w:rFonts w:ascii="Arial" w:hAnsi="Arial" w:eastAsia="宋体" w:cs="Arial"/>
          <w:color w:val="333333"/>
          <w:kern w:val="0"/>
          <w:szCs w:val="21"/>
          <w:shd w:val="clear" w:color="auto" w:fill="FFFFFF"/>
        </w:rPr>
        <w:t>　登记机关接收个体工商户年度报告和抽查不得收取任何费用。</w:t>
      </w:r>
      <w:r>
        <w:rPr>
          <w:rFonts w:ascii="Arial" w:hAnsi="Arial" w:eastAsia="宋体" w:cs="Arial"/>
          <w:color w:val="333333"/>
          <w:kern w:val="0"/>
          <w:szCs w:val="21"/>
          <w:shd w:val="clear" w:color="auto" w:fill="FFFFFF"/>
        </w:rPr>
        <w:br w:type="textWrapping"/>
      </w:r>
      <w:r>
        <w:rPr>
          <w:rFonts w:ascii="Arial" w:hAnsi="Arial" w:eastAsia="宋体" w:cs="Arial"/>
          <w:color w:val="333333"/>
          <w:kern w:val="0"/>
          <w:szCs w:val="21"/>
          <w:shd w:val="clear" w:color="auto" w:fill="FFFFFF"/>
        </w:rPr>
        <w:t>　　</w:t>
      </w:r>
      <w:r>
        <w:rPr>
          <w:rFonts w:ascii="Arial" w:hAnsi="Arial" w:eastAsia="宋体" w:cs="Arial"/>
          <w:b/>
          <w:color w:val="333333"/>
          <w:kern w:val="0"/>
          <w:szCs w:val="21"/>
          <w:shd w:val="clear" w:color="auto" w:fill="FFFFFF"/>
        </w:rPr>
        <w:t>第十六条</w:t>
      </w:r>
      <w:r>
        <w:rPr>
          <w:rFonts w:ascii="Arial" w:hAnsi="Arial" w:eastAsia="宋体" w:cs="Arial"/>
          <w:color w:val="333333"/>
          <w:kern w:val="0"/>
          <w:szCs w:val="21"/>
          <w:shd w:val="clear" w:color="auto" w:fill="FFFFFF"/>
        </w:rPr>
        <w:t>　登记机关和有关行政机关应当在其政府网站和办公场所，以便于公众知晓的方式公布个体工商户申请登记和行政许可的条件、程序、期限、需要提交的全部材料目录和收费标准等事项。</w:t>
      </w:r>
      <w:r>
        <w:rPr>
          <w:rFonts w:ascii="Arial" w:hAnsi="Arial" w:eastAsia="宋体" w:cs="Arial"/>
          <w:color w:val="333333"/>
          <w:kern w:val="0"/>
          <w:szCs w:val="21"/>
          <w:shd w:val="clear" w:color="auto" w:fill="FFFFFF"/>
        </w:rPr>
        <w:br w:type="textWrapping"/>
      </w:r>
      <w:r>
        <w:rPr>
          <w:rFonts w:ascii="Arial" w:hAnsi="Arial" w:eastAsia="宋体" w:cs="Arial"/>
          <w:color w:val="333333"/>
          <w:kern w:val="0"/>
          <w:szCs w:val="21"/>
          <w:shd w:val="clear" w:color="auto" w:fill="FFFFFF"/>
        </w:rPr>
        <w:t>　　登记机关和有关行政机关应当为申请人申请行政许可和办理登记提供指导和查询服务。</w:t>
      </w:r>
      <w:r>
        <w:rPr>
          <w:rFonts w:ascii="Arial" w:hAnsi="Arial" w:eastAsia="宋体" w:cs="Arial"/>
          <w:color w:val="333333"/>
          <w:kern w:val="0"/>
          <w:szCs w:val="21"/>
          <w:shd w:val="clear" w:color="auto" w:fill="FFFFFF"/>
        </w:rPr>
        <w:br w:type="textWrapping"/>
      </w:r>
      <w:r>
        <w:rPr>
          <w:rFonts w:ascii="Arial" w:hAnsi="Arial" w:eastAsia="宋体" w:cs="Arial"/>
          <w:color w:val="333333"/>
          <w:kern w:val="0"/>
          <w:szCs w:val="21"/>
          <w:shd w:val="clear" w:color="auto" w:fill="FFFFFF"/>
        </w:rPr>
        <w:t>　　</w:t>
      </w:r>
      <w:r>
        <w:rPr>
          <w:rFonts w:ascii="Arial" w:hAnsi="Arial" w:eastAsia="宋体" w:cs="Arial"/>
          <w:b/>
          <w:color w:val="333333"/>
          <w:kern w:val="0"/>
          <w:szCs w:val="21"/>
          <w:shd w:val="clear" w:color="auto" w:fill="FFFFFF"/>
        </w:rPr>
        <w:t>第十七条</w:t>
      </w:r>
      <w:r>
        <w:rPr>
          <w:rFonts w:ascii="Arial" w:hAnsi="Arial" w:eastAsia="宋体" w:cs="Arial"/>
          <w:color w:val="333333"/>
          <w:kern w:val="0"/>
          <w:szCs w:val="21"/>
          <w:shd w:val="clear" w:color="auto" w:fill="FFFFFF"/>
        </w:rPr>
        <w:t>　个体工商户在领取营业执照后，应当依法办理税务登记。</w:t>
      </w:r>
      <w:r>
        <w:rPr>
          <w:rFonts w:ascii="Arial" w:hAnsi="Arial" w:eastAsia="宋体" w:cs="Arial"/>
          <w:color w:val="333333"/>
          <w:kern w:val="0"/>
          <w:szCs w:val="21"/>
          <w:shd w:val="clear" w:color="auto" w:fill="FFFFFF"/>
        </w:rPr>
        <w:br w:type="textWrapping"/>
      </w:r>
      <w:r>
        <w:rPr>
          <w:rFonts w:ascii="Arial" w:hAnsi="Arial" w:eastAsia="宋体" w:cs="Arial"/>
          <w:color w:val="333333"/>
          <w:kern w:val="0"/>
          <w:szCs w:val="21"/>
          <w:shd w:val="clear" w:color="auto" w:fill="FFFFFF"/>
        </w:rPr>
        <w:t>　　个体工商户税务登记内容发生变化的，应当依法办理变更或者注销税务登记。</w:t>
      </w:r>
      <w:r>
        <w:rPr>
          <w:rFonts w:ascii="Arial" w:hAnsi="Arial" w:eastAsia="宋体" w:cs="Arial"/>
          <w:color w:val="333333"/>
          <w:kern w:val="0"/>
          <w:szCs w:val="21"/>
          <w:shd w:val="clear" w:color="auto" w:fill="FFFFFF"/>
        </w:rPr>
        <w:br w:type="textWrapping"/>
      </w:r>
      <w:r>
        <w:rPr>
          <w:rFonts w:ascii="Arial" w:hAnsi="Arial" w:eastAsia="宋体" w:cs="Arial"/>
          <w:color w:val="333333"/>
          <w:kern w:val="0"/>
          <w:szCs w:val="21"/>
          <w:shd w:val="clear" w:color="auto" w:fill="FFFFFF"/>
        </w:rPr>
        <w:t>　　</w:t>
      </w:r>
      <w:r>
        <w:rPr>
          <w:rFonts w:ascii="Arial" w:hAnsi="Arial" w:eastAsia="宋体" w:cs="Arial"/>
          <w:b/>
          <w:color w:val="333333"/>
          <w:kern w:val="0"/>
          <w:szCs w:val="21"/>
          <w:shd w:val="clear" w:color="auto" w:fill="FFFFFF"/>
        </w:rPr>
        <w:t>第十八条</w:t>
      </w:r>
      <w:r>
        <w:rPr>
          <w:rFonts w:ascii="Arial" w:hAnsi="Arial" w:eastAsia="宋体" w:cs="Arial"/>
          <w:color w:val="333333"/>
          <w:kern w:val="0"/>
          <w:szCs w:val="21"/>
          <w:shd w:val="clear" w:color="auto" w:fill="FFFFFF"/>
        </w:rPr>
        <w:t>　任何部门和单位不得向个体工商户集资、摊派，不得强行要求个体工商户提供赞助或者接受有偿服务。</w:t>
      </w:r>
      <w:r>
        <w:rPr>
          <w:rFonts w:ascii="Arial" w:hAnsi="Arial" w:eastAsia="宋体" w:cs="Arial"/>
          <w:color w:val="333333"/>
          <w:kern w:val="0"/>
          <w:szCs w:val="21"/>
          <w:shd w:val="clear" w:color="auto" w:fill="FFFFFF"/>
        </w:rPr>
        <w:br w:type="textWrapping"/>
      </w:r>
      <w:r>
        <w:rPr>
          <w:rFonts w:ascii="Arial" w:hAnsi="Arial" w:eastAsia="宋体" w:cs="Arial"/>
          <w:color w:val="333333"/>
          <w:kern w:val="0"/>
          <w:szCs w:val="21"/>
          <w:shd w:val="clear" w:color="auto" w:fill="FFFFFF"/>
        </w:rPr>
        <w:t>　　</w:t>
      </w:r>
      <w:r>
        <w:rPr>
          <w:rFonts w:ascii="Arial" w:hAnsi="Arial" w:eastAsia="宋体" w:cs="Arial"/>
          <w:b/>
          <w:color w:val="333333"/>
          <w:kern w:val="0"/>
          <w:szCs w:val="21"/>
          <w:shd w:val="clear" w:color="auto" w:fill="FFFFFF"/>
        </w:rPr>
        <w:t>第十九条</w:t>
      </w:r>
      <w:r>
        <w:rPr>
          <w:rFonts w:ascii="Arial" w:hAnsi="Arial" w:eastAsia="宋体" w:cs="Arial"/>
          <w:color w:val="333333"/>
          <w:kern w:val="0"/>
          <w:szCs w:val="21"/>
          <w:shd w:val="clear" w:color="auto" w:fill="FFFFFF"/>
        </w:rPr>
        <w:t>　地方各级人民政府应当将个体工商户所需生产经营场地纳入城乡建设规划，统筹安排。</w:t>
      </w:r>
      <w:r>
        <w:rPr>
          <w:rFonts w:ascii="Arial" w:hAnsi="Arial" w:eastAsia="宋体" w:cs="Arial"/>
          <w:color w:val="333333"/>
          <w:kern w:val="0"/>
          <w:szCs w:val="21"/>
          <w:shd w:val="clear" w:color="auto" w:fill="FFFFFF"/>
        </w:rPr>
        <w:br w:type="textWrapping"/>
      </w:r>
      <w:r>
        <w:rPr>
          <w:rFonts w:ascii="Arial" w:hAnsi="Arial" w:eastAsia="宋体" w:cs="Arial"/>
          <w:color w:val="333333"/>
          <w:kern w:val="0"/>
          <w:szCs w:val="21"/>
          <w:shd w:val="clear" w:color="auto" w:fill="FFFFFF"/>
        </w:rPr>
        <w:t>　　个体工商户经批准使用的经营场地，任何单位和个人不得侵占。</w:t>
      </w:r>
      <w:r>
        <w:rPr>
          <w:rFonts w:ascii="Arial" w:hAnsi="Arial" w:eastAsia="宋体" w:cs="Arial"/>
          <w:color w:val="333333"/>
          <w:kern w:val="0"/>
          <w:szCs w:val="21"/>
          <w:shd w:val="clear" w:color="auto" w:fill="FFFFFF"/>
        </w:rPr>
        <w:br w:type="textWrapping"/>
      </w:r>
      <w:r>
        <w:rPr>
          <w:rFonts w:ascii="Arial" w:hAnsi="Arial" w:eastAsia="宋体" w:cs="Arial"/>
          <w:color w:val="333333"/>
          <w:kern w:val="0"/>
          <w:szCs w:val="21"/>
          <w:shd w:val="clear" w:color="auto" w:fill="FFFFFF"/>
        </w:rPr>
        <w:t>　　</w:t>
      </w:r>
      <w:r>
        <w:rPr>
          <w:rFonts w:ascii="Arial" w:hAnsi="Arial" w:eastAsia="宋体" w:cs="Arial"/>
          <w:b/>
          <w:color w:val="333333"/>
          <w:kern w:val="0"/>
          <w:szCs w:val="21"/>
          <w:shd w:val="clear" w:color="auto" w:fill="FFFFFF"/>
        </w:rPr>
        <w:t>第二十条</w:t>
      </w:r>
      <w:r>
        <w:rPr>
          <w:rFonts w:ascii="Arial" w:hAnsi="Arial" w:eastAsia="宋体" w:cs="Arial"/>
          <w:color w:val="333333"/>
          <w:kern w:val="0"/>
          <w:szCs w:val="21"/>
          <w:shd w:val="clear" w:color="auto" w:fill="FFFFFF"/>
        </w:rPr>
        <w:t>　个体工商户可以凭营业执照及税务登记证明，依法在银行或者其他金融机构开立账户，申请贷款。</w:t>
      </w:r>
      <w:r>
        <w:rPr>
          <w:rFonts w:ascii="Arial" w:hAnsi="Arial" w:eastAsia="宋体" w:cs="Arial"/>
          <w:color w:val="333333"/>
          <w:kern w:val="0"/>
          <w:szCs w:val="21"/>
          <w:shd w:val="clear" w:color="auto" w:fill="FFFFFF"/>
        </w:rPr>
        <w:br w:type="textWrapping"/>
      </w:r>
      <w:r>
        <w:rPr>
          <w:rFonts w:ascii="Arial" w:hAnsi="Arial" w:eastAsia="宋体" w:cs="Arial"/>
          <w:color w:val="333333"/>
          <w:kern w:val="0"/>
          <w:szCs w:val="21"/>
          <w:shd w:val="clear" w:color="auto" w:fill="FFFFFF"/>
        </w:rPr>
        <w:t>　　金融机构应当改进和完善金融服务，为个体工商户申请贷款提供便利。</w:t>
      </w:r>
      <w:r>
        <w:rPr>
          <w:rFonts w:ascii="Arial" w:hAnsi="Arial" w:eastAsia="宋体" w:cs="Arial"/>
          <w:color w:val="333333"/>
          <w:kern w:val="0"/>
          <w:szCs w:val="21"/>
          <w:shd w:val="clear" w:color="auto" w:fill="FFFFFF"/>
        </w:rPr>
        <w:br w:type="textWrapping"/>
      </w:r>
      <w:r>
        <w:rPr>
          <w:rFonts w:ascii="Arial" w:hAnsi="Arial" w:eastAsia="宋体" w:cs="Arial"/>
          <w:color w:val="333333"/>
          <w:kern w:val="0"/>
          <w:szCs w:val="21"/>
          <w:shd w:val="clear" w:color="auto" w:fill="FFFFFF"/>
        </w:rPr>
        <w:t>　　</w:t>
      </w:r>
      <w:r>
        <w:rPr>
          <w:rFonts w:ascii="Arial" w:hAnsi="Arial" w:eastAsia="宋体" w:cs="Arial"/>
          <w:b/>
          <w:color w:val="333333"/>
          <w:kern w:val="0"/>
          <w:szCs w:val="21"/>
          <w:shd w:val="clear" w:color="auto" w:fill="FFFFFF"/>
        </w:rPr>
        <w:t>第二十一条</w:t>
      </w:r>
      <w:r>
        <w:rPr>
          <w:rFonts w:ascii="Arial" w:hAnsi="Arial" w:eastAsia="宋体" w:cs="Arial"/>
          <w:color w:val="333333"/>
          <w:kern w:val="0"/>
          <w:szCs w:val="21"/>
          <w:shd w:val="clear" w:color="auto" w:fill="FFFFFF"/>
        </w:rPr>
        <w:t>　个体工商户可以根据经营需要招用从业人员。</w:t>
      </w:r>
      <w:r>
        <w:rPr>
          <w:rFonts w:ascii="Arial" w:hAnsi="Arial" w:eastAsia="宋体" w:cs="Arial"/>
          <w:color w:val="333333"/>
          <w:kern w:val="0"/>
          <w:szCs w:val="21"/>
          <w:shd w:val="clear" w:color="auto" w:fill="FFFFFF"/>
        </w:rPr>
        <w:br w:type="textWrapping"/>
      </w:r>
      <w:r>
        <w:rPr>
          <w:rFonts w:ascii="Arial" w:hAnsi="Arial" w:eastAsia="宋体" w:cs="Arial"/>
          <w:color w:val="333333"/>
          <w:kern w:val="0"/>
          <w:szCs w:val="21"/>
          <w:shd w:val="clear" w:color="auto" w:fill="FFFFFF"/>
        </w:rPr>
        <w:t>　　个体工商户应当依法与招用的从业人员订立劳动合同，履行法律、行政法规规定和合同约定的义务，不得侵害从业人员的合法权益。</w:t>
      </w:r>
      <w:r>
        <w:rPr>
          <w:rFonts w:ascii="Arial" w:hAnsi="Arial" w:eastAsia="宋体" w:cs="Arial"/>
          <w:color w:val="333333"/>
          <w:kern w:val="0"/>
          <w:szCs w:val="21"/>
          <w:shd w:val="clear" w:color="auto" w:fill="FFFFFF"/>
        </w:rPr>
        <w:br w:type="textWrapping"/>
      </w:r>
      <w:r>
        <w:rPr>
          <w:rFonts w:ascii="Arial" w:hAnsi="Arial" w:eastAsia="宋体" w:cs="Arial"/>
          <w:color w:val="333333"/>
          <w:kern w:val="0"/>
          <w:szCs w:val="21"/>
          <w:shd w:val="clear" w:color="auto" w:fill="FFFFFF"/>
        </w:rPr>
        <w:t>　　</w:t>
      </w:r>
      <w:r>
        <w:rPr>
          <w:rFonts w:ascii="Arial" w:hAnsi="Arial" w:eastAsia="宋体" w:cs="Arial"/>
          <w:b/>
          <w:color w:val="333333"/>
          <w:kern w:val="0"/>
          <w:szCs w:val="21"/>
          <w:shd w:val="clear" w:color="auto" w:fill="FFFFFF"/>
        </w:rPr>
        <w:t>第二十二条</w:t>
      </w:r>
      <w:r>
        <w:rPr>
          <w:rFonts w:ascii="Arial" w:hAnsi="Arial" w:eastAsia="宋体" w:cs="Arial"/>
          <w:color w:val="333333"/>
          <w:kern w:val="0"/>
          <w:szCs w:val="21"/>
          <w:shd w:val="clear" w:color="auto" w:fill="FFFFFF"/>
        </w:rPr>
        <w:t>　个体工商户提交虚假材料骗取注册登记，或者伪造、涂改、出租、出借、转让营业执照的，由登记机关责令改正，处4000元以下的罚款；情节严重的，撤销注册登记或者吊销营业执照。</w:t>
      </w:r>
      <w:r>
        <w:rPr>
          <w:rFonts w:ascii="Arial" w:hAnsi="Arial" w:eastAsia="宋体" w:cs="Arial"/>
          <w:color w:val="333333"/>
          <w:kern w:val="0"/>
          <w:szCs w:val="21"/>
          <w:shd w:val="clear" w:color="auto" w:fill="FFFFFF"/>
        </w:rPr>
        <w:br w:type="textWrapping"/>
      </w:r>
      <w:r>
        <w:rPr>
          <w:rFonts w:ascii="Arial" w:hAnsi="Arial" w:eastAsia="宋体" w:cs="Arial"/>
          <w:color w:val="333333"/>
          <w:kern w:val="0"/>
          <w:szCs w:val="21"/>
          <w:shd w:val="clear" w:color="auto" w:fill="FFFFFF"/>
        </w:rPr>
        <w:t>　　</w:t>
      </w:r>
      <w:r>
        <w:rPr>
          <w:rFonts w:ascii="Arial" w:hAnsi="Arial" w:eastAsia="宋体" w:cs="Arial"/>
          <w:b/>
          <w:color w:val="333333"/>
          <w:kern w:val="0"/>
          <w:szCs w:val="21"/>
          <w:shd w:val="clear" w:color="auto" w:fill="FFFFFF"/>
        </w:rPr>
        <w:t>第二十三条</w:t>
      </w:r>
      <w:r>
        <w:rPr>
          <w:rFonts w:ascii="Arial" w:hAnsi="Arial" w:eastAsia="宋体" w:cs="Arial"/>
          <w:color w:val="333333"/>
          <w:kern w:val="0"/>
          <w:szCs w:val="21"/>
          <w:shd w:val="clear" w:color="auto" w:fill="FFFFFF"/>
        </w:rPr>
        <w:t>　个体工商户登记事项变更，未办理变更登记的，由登记机关责令改正，处1500元以下的罚款；情节严重的，吊销营业执照。</w:t>
      </w:r>
      <w:r>
        <w:rPr>
          <w:rFonts w:ascii="Arial" w:hAnsi="Arial" w:eastAsia="宋体" w:cs="Arial"/>
          <w:color w:val="333333"/>
          <w:kern w:val="0"/>
          <w:szCs w:val="21"/>
          <w:shd w:val="clear" w:color="auto" w:fill="FFFFFF"/>
        </w:rPr>
        <w:br w:type="textWrapping"/>
      </w:r>
      <w:r>
        <w:rPr>
          <w:rFonts w:ascii="Arial" w:hAnsi="Arial" w:eastAsia="宋体" w:cs="Arial"/>
          <w:color w:val="333333"/>
          <w:kern w:val="0"/>
          <w:szCs w:val="21"/>
          <w:shd w:val="clear" w:color="auto" w:fill="FFFFFF"/>
        </w:rPr>
        <w:t>　　个体工商户未办理税务登记的，由税务机关责令限期改正；逾期未改正的，经税务机关提请，由登记机关吊销营业执照。</w:t>
      </w:r>
      <w:r>
        <w:rPr>
          <w:rFonts w:ascii="Arial" w:hAnsi="Arial" w:eastAsia="宋体" w:cs="Arial"/>
          <w:color w:val="333333"/>
          <w:kern w:val="0"/>
          <w:szCs w:val="21"/>
          <w:shd w:val="clear" w:color="auto" w:fill="FFFFFF"/>
        </w:rPr>
        <w:br w:type="textWrapping"/>
      </w:r>
      <w:r>
        <w:rPr>
          <w:rFonts w:ascii="Arial" w:hAnsi="Arial" w:eastAsia="宋体" w:cs="Arial"/>
          <w:color w:val="333333"/>
          <w:kern w:val="0"/>
          <w:szCs w:val="21"/>
          <w:shd w:val="clear" w:color="auto" w:fill="FFFFFF"/>
        </w:rPr>
        <w:t>　　</w:t>
      </w:r>
      <w:r>
        <w:rPr>
          <w:rFonts w:ascii="Arial" w:hAnsi="Arial" w:eastAsia="宋体" w:cs="Arial"/>
          <w:b/>
          <w:color w:val="333333"/>
          <w:kern w:val="0"/>
          <w:szCs w:val="21"/>
          <w:shd w:val="clear" w:color="auto" w:fill="FFFFFF"/>
        </w:rPr>
        <w:t>第二十四条</w:t>
      </w:r>
      <w:r>
        <w:rPr>
          <w:rFonts w:ascii="Arial" w:hAnsi="Arial" w:eastAsia="宋体" w:cs="Arial"/>
          <w:color w:val="333333"/>
          <w:kern w:val="0"/>
          <w:szCs w:val="21"/>
          <w:shd w:val="clear" w:color="auto" w:fill="FFFFFF"/>
        </w:rPr>
        <w:t>　在个体工商户营业执照有效期内，有关行政机关依法吊销、撤销个体工商户的行政许可，或者行政许可有效期届满的，应当自吊销、撤销行政许可或者行政许可有效期届满之日起5个工作日内通知登记机关，由登记机关撤销注册登记或者吊销营业执照，或者责令当事人依法办理变更登记。</w:t>
      </w:r>
      <w:r>
        <w:rPr>
          <w:rFonts w:ascii="Arial" w:hAnsi="Arial" w:eastAsia="宋体" w:cs="Arial"/>
          <w:color w:val="333333"/>
          <w:kern w:val="0"/>
          <w:szCs w:val="21"/>
          <w:shd w:val="clear" w:color="auto" w:fill="FFFFFF"/>
        </w:rPr>
        <w:br w:type="textWrapping"/>
      </w:r>
      <w:r>
        <w:rPr>
          <w:rFonts w:ascii="Arial" w:hAnsi="Arial" w:eastAsia="宋体" w:cs="Arial"/>
          <w:color w:val="333333"/>
          <w:kern w:val="0"/>
          <w:szCs w:val="21"/>
          <w:shd w:val="clear" w:color="auto" w:fill="FFFFFF"/>
        </w:rPr>
        <w:t>　　</w:t>
      </w:r>
      <w:r>
        <w:rPr>
          <w:rFonts w:ascii="Arial" w:hAnsi="Arial" w:eastAsia="宋体" w:cs="Arial"/>
          <w:b/>
          <w:color w:val="333333"/>
          <w:kern w:val="0"/>
          <w:szCs w:val="21"/>
          <w:shd w:val="clear" w:color="auto" w:fill="FFFFFF"/>
        </w:rPr>
        <w:t>第二十五条</w:t>
      </w:r>
      <w:r>
        <w:rPr>
          <w:rFonts w:ascii="Arial" w:hAnsi="Arial" w:eastAsia="宋体" w:cs="Arial"/>
          <w:color w:val="333333"/>
          <w:kern w:val="0"/>
          <w:szCs w:val="21"/>
          <w:shd w:val="clear" w:color="auto" w:fill="FFFFFF"/>
        </w:rPr>
        <w:t>　工商行政管理部门以及其他有关部门应当加强个体工商户管理工作的信息交流，逐步建立个体工商户管理信息系统。</w:t>
      </w:r>
      <w:r>
        <w:rPr>
          <w:rFonts w:ascii="Arial" w:hAnsi="Arial" w:eastAsia="宋体" w:cs="Arial"/>
          <w:color w:val="333333"/>
          <w:kern w:val="0"/>
          <w:szCs w:val="21"/>
          <w:shd w:val="clear" w:color="auto" w:fill="FFFFFF"/>
        </w:rPr>
        <w:br w:type="textWrapping"/>
      </w:r>
      <w:r>
        <w:rPr>
          <w:rFonts w:ascii="Arial" w:hAnsi="Arial" w:eastAsia="宋体" w:cs="Arial"/>
          <w:color w:val="333333"/>
          <w:kern w:val="0"/>
          <w:szCs w:val="21"/>
          <w:shd w:val="clear" w:color="auto" w:fill="FFFFFF"/>
        </w:rPr>
        <w:t>　　</w:t>
      </w:r>
      <w:r>
        <w:rPr>
          <w:rFonts w:ascii="Arial" w:hAnsi="Arial" w:eastAsia="宋体" w:cs="Arial"/>
          <w:b/>
          <w:color w:val="333333"/>
          <w:kern w:val="0"/>
          <w:szCs w:val="21"/>
          <w:shd w:val="clear" w:color="auto" w:fill="FFFFFF"/>
        </w:rPr>
        <w:t>第二十六条</w:t>
      </w:r>
      <w:r>
        <w:rPr>
          <w:rFonts w:ascii="Arial" w:hAnsi="Arial" w:eastAsia="宋体" w:cs="Arial"/>
          <w:color w:val="333333"/>
          <w:kern w:val="0"/>
          <w:szCs w:val="21"/>
          <w:shd w:val="clear" w:color="auto" w:fill="FFFFFF"/>
        </w:rPr>
        <w:t>　工商行政管理部门以及其他有关部门的工作人员，滥用职权、徇私舞弊、收受贿赂或者侵害个体工商户合法权益的，依法给予处分；构成犯罪的，依法追究刑事责任。</w:t>
      </w:r>
      <w:r>
        <w:rPr>
          <w:rFonts w:ascii="Arial" w:hAnsi="Arial" w:eastAsia="宋体" w:cs="Arial"/>
          <w:color w:val="333333"/>
          <w:kern w:val="0"/>
          <w:szCs w:val="21"/>
          <w:shd w:val="clear" w:color="auto" w:fill="FFFFFF"/>
        </w:rPr>
        <w:br w:type="textWrapping"/>
      </w:r>
      <w:r>
        <w:rPr>
          <w:rFonts w:ascii="Arial" w:hAnsi="Arial" w:eastAsia="宋体" w:cs="Arial"/>
          <w:color w:val="333333"/>
          <w:kern w:val="0"/>
          <w:szCs w:val="21"/>
          <w:shd w:val="clear" w:color="auto" w:fill="FFFFFF"/>
        </w:rPr>
        <w:t>　　</w:t>
      </w:r>
      <w:r>
        <w:rPr>
          <w:rFonts w:ascii="Arial" w:hAnsi="Arial" w:eastAsia="宋体" w:cs="Arial"/>
          <w:b/>
          <w:color w:val="333333"/>
          <w:kern w:val="0"/>
          <w:szCs w:val="21"/>
          <w:shd w:val="clear" w:color="auto" w:fill="FFFFFF"/>
        </w:rPr>
        <w:t>第二十七条</w:t>
      </w:r>
      <w:r>
        <w:rPr>
          <w:rFonts w:ascii="Arial" w:hAnsi="Arial" w:eastAsia="宋体" w:cs="Arial"/>
          <w:color w:val="333333"/>
          <w:kern w:val="0"/>
          <w:szCs w:val="21"/>
          <w:shd w:val="clear" w:color="auto" w:fill="FFFFFF"/>
        </w:rPr>
        <w:t>　香港特别行政区、澳门特别行政区永久性居民中的中国公民，台湾地区居民可以按照国家有关规定，申请登记为个体工商户。</w:t>
      </w:r>
      <w:r>
        <w:rPr>
          <w:rFonts w:ascii="Arial" w:hAnsi="Arial" w:eastAsia="宋体" w:cs="Arial"/>
          <w:color w:val="333333"/>
          <w:kern w:val="0"/>
          <w:szCs w:val="21"/>
          <w:shd w:val="clear" w:color="auto" w:fill="FFFFFF"/>
        </w:rPr>
        <w:br w:type="textWrapping"/>
      </w:r>
      <w:r>
        <w:rPr>
          <w:rFonts w:ascii="Arial" w:hAnsi="Arial" w:eastAsia="宋体" w:cs="Arial"/>
          <w:color w:val="333333"/>
          <w:kern w:val="0"/>
          <w:szCs w:val="21"/>
          <w:shd w:val="clear" w:color="auto" w:fill="FFFFFF"/>
        </w:rPr>
        <w:t>　　</w:t>
      </w:r>
      <w:r>
        <w:rPr>
          <w:rFonts w:ascii="Arial" w:hAnsi="Arial" w:eastAsia="宋体" w:cs="Arial"/>
          <w:b/>
          <w:color w:val="333333"/>
          <w:kern w:val="0"/>
          <w:szCs w:val="21"/>
          <w:shd w:val="clear" w:color="auto" w:fill="FFFFFF"/>
        </w:rPr>
        <w:t>第二十八条</w:t>
      </w:r>
      <w:r>
        <w:rPr>
          <w:rFonts w:ascii="Arial" w:hAnsi="Arial" w:eastAsia="宋体" w:cs="Arial"/>
          <w:color w:val="333333"/>
          <w:kern w:val="0"/>
          <w:szCs w:val="21"/>
          <w:shd w:val="clear" w:color="auto" w:fill="FFFFFF"/>
        </w:rPr>
        <w:t>　个体工商户申请转变为企业组织形式，符合法定条件的，登记机关和有关行政机关应当为其提供便利。</w:t>
      </w:r>
      <w:r>
        <w:rPr>
          <w:rFonts w:ascii="Arial" w:hAnsi="Arial" w:eastAsia="宋体" w:cs="Arial"/>
          <w:color w:val="333333"/>
          <w:kern w:val="0"/>
          <w:szCs w:val="21"/>
          <w:shd w:val="clear" w:color="auto" w:fill="FFFFFF"/>
        </w:rPr>
        <w:br w:type="textWrapping"/>
      </w:r>
      <w:r>
        <w:rPr>
          <w:rFonts w:ascii="Arial" w:hAnsi="Arial" w:eastAsia="宋体" w:cs="Arial"/>
          <w:color w:val="333333"/>
          <w:kern w:val="0"/>
          <w:szCs w:val="21"/>
          <w:shd w:val="clear" w:color="auto" w:fill="FFFFFF"/>
        </w:rPr>
        <w:t>　　</w:t>
      </w:r>
      <w:r>
        <w:rPr>
          <w:rFonts w:ascii="Arial" w:hAnsi="Arial" w:eastAsia="宋体" w:cs="Arial"/>
          <w:b/>
          <w:color w:val="333333"/>
          <w:kern w:val="0"/>
          <w:szCs w:val="21"/>
          <w:shd w:val="clear" w:color="auto" w:fill="FFFFFF"/>
        </w:rPr>
        <w:t>第二十九条</w:t>
      </w:r>
      <w:r>
        <w:rPr>
          <w:rFonts w:ascii="Arial" w:hAnsi="Arial" w:eastAsia="宋体" w:cs="Arial"/>
          <w:color w:val="333333"/>
          <w:kern w:val="0"/>
          <w:szCs w:val="21"/>
          <w:shd w:val="clear" w:color="auto" w:fill="FFFFFF"/>
        </w:rPr>
        <w:t>　无固定经营场所摊贩的管理办法，由省、自治区、直辖市人民政府根据当地实际情况规定。</w:t>
      </w:r>
      <w:r>
        <w:rPr>
          <w:rFonts w:ascii="Arial" w:hAnsi="Arial" w:eastAsia="宋体" w:cs="Arial"/>
          <w:color w:val="333333"/>
          <w:kern w:val="0"/>
          <w:szCs w:val="21"/>
          <w:shd w:val="clear" w:color="auto" w:fill="FFFFFF"/>
        </w:rPr>
        <w:br w:type="textWrapping"/>
      </w:r>
      <w:r>
        <w:rPr>
          <w:rFonts w:ascii="Arial" w:hAnsi="Arial" w:eastAsia="宋体" w:cs="Arial"/>
          <w:color w:val="333333"/>
          <w:kern w:val="0"/>
          <w:szCs w:val="21"/>
          <w:shd w:val="clear" w:color="auto" w:fill="FFFFFF"/>
        </w:rPr>
        <w:t>　　</w:t>
      </w:r>
      <w:r>
        <w:rPr>
          <w:rFonts w:ascii="Arial" w:hAnsi="Arial" w:eastAsia="宋体" w:cs="Arial"/>
          <w:b/>
          <w:color w:val="333333"/>
          <w:kern w:val="0"/>
          <w:szCs w:val="21"/>
          <w:shd w:val="clear" w:color="auto" w:fill="FFFFFF"/>
        </w:rPr>
        <w:t>第三十条</w:t>
      </w:r>
      <w:r>
        <w:rPr>
          <w:rFonts w:ascii="Arial" w:hAnsi="Arial" w:eastAsia="宋体" w:cs="Arial"/>
          <w:color w:val="333333"/>
          <w:kern w:val="0"/>
          <w:szCs w:val="21"/>
          <w:shd w:val="clear" w:color="auto" w:fill="FFFFFF"/>
        </w:rPr>
        <w:t>　本条例自2011年11月1日起施行。1987年8月5日国务院发布的《城乡个体工商户管理暂行条例》同时废止。</w:t>
      </w:r>
    </w:p>
    <w:p>
      <w:bookmarkStart w:id="0" w:name="_GoBack"/>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6A00E47"/>
    <w:rsid w:val="004447BA"/>
    <w:rsid w:val="00477836"/>
    <w:rsid w:val="00FD1564"/>
    <w:rsid w:val="2D0E47DF"/>
    <w:rsid w:val="56A00E4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0"/>
    <w:rPr>
      <w:rFonts w:asciiTheme="minorHAnsi" w:hAnsiTheme="minorHAnsi" w:eastAsiaTheme="minorEastAsia" w:cstheme="minorBidi"/>
      <w:kern w:val="2"/>
      <w:sz w:val="18"/>
      <w:szCs w:val="18"/>
    </w:rPr>
  </w:style>
  <w:style w:type="character" w:customStyle="1" w:styleId="7">
    <w:name w:val="页脚 Char"/>
    <w:basedOn w:val="4"/>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417</Words>
  <Characters>2380</Characters>
  <Lines>19</Lines>
  <Paragraphs>5</Paragraphs>
  <TotalTime>1</TotalTime>
  <ScaleCrop>false</ScaleCrop>
  <LinksUpToDate>false</LinksUpToDate>
  <CharactersWithSpaces>2792</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2020-07-16T03:05:00Z</dcterms:created>
  <dc:creator>admin</dc:creator>
  <cp:lastModifiedBy>lenovo</cp:lastModifiedBy>
  <dcterms:modified xsi:type="dcterms:W3CDTF">2020-07-19T19:00:30Z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