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</w:p>
    <w:p>
      <w:pPr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</w:p>
    <w:p>
      <w:pPr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宁波市奉化区技能大师工作室申办表</w:t>
      </w:r>
    </w:p>
    <w:p>
      <w:pPr>
        <w:rPr>
          <w:rFonts w:hint="eastAsia" w:ascii="仿宋_GB2312" w:hAnsi="Batang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  报  单  位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（盖章）         </w:t>
      </w: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申报工作室名称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1049" w:firstLineChars="328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填  报  时  间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2249" w:firstLineChars="700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宁波市奉化区人力资源和社会保障局制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08"/>
        <w:gridCol w:w="1158"/>
        <w:gridCol w:w="1531"/>
        <w:gridCol w:w="115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 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 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2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（包括生产、科研以及高技能人才队伍情况）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2"/>
        <w:tblW w:w="88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010"/>
        <w:gridCol w:w="1608"/>
        <w:gridCol w:w="1275"/>
        <w:gridCol w:w="113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领办人基本情况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（工种）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  级</w:t>
            </w:r>
          </w:p>
        </w:tc>
        <w:tc>
          <w:tcPr>
            <w:tcW w:w="3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  称）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长和工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作业绩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县市省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部级及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奖情况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2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57"/>
        <w:gridCol w:w="830"/>
        <w:gridCol w:w="784"/>
        <w:gridCol w:w="1099"/>
        <w:gridCol w:w="1390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室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（工种）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  级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 能 特 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2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34" w:hRule="atLeast"/>
          <w:jc w:val="center"/>
        </w:trPr>
        <w:tc>
          <w:tcPr>
            <w:tcW w:w="8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镇政府、街道办事处或</w:t>
            </w:r>
            <w:r>
              <w:rPr>
                <w:rFonts w:hint="eastAsia" w:ascii="宋体" w:hAnsi="宋体"/>
                <w:sz w:val="24"/>
                <w:lang w:eastAsia="zh-CN"/>
              </w:rPr>
              <w:t>区</w:t>
            </w:r>
            <w:r>
              <w:rPr>
                <w:rFonts w:hint="eastAsia" w:ascii="宋体" w:hAnsi="宋体"/>
                <w:sz w:val="24"/>
              </w:rPr>
              <w:t>级机关有关单位和行业主管部门初审意见：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（签章）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76" w:hRule="atLeast"/>
          <w:jc w:val="center"/>
        </w:trPr>
        <w:tc>
          <w:tcPr>
            <w:tcW w:w="88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区人力资源和社会保障局审核意见：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（签章）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月 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1DDC"/>
    <w:rsid w:val="778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2020-08-20T02:05:00Z</dcterms:created>
  <dc:creator>Administrator</dc:creator>
  <cp:lastModifiedBy>Administrator</cp:lastModifiedBy>
  <dcterms:modified xsi:type="dcterms:W3CDTF">2020-08-20T02:06:11Z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