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3" w:rsidRDefault="006B53F3" w:rsidP="006B53F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附件2：</w:t>
      </w:r>
    </w:p>
    <w:p w:rsidR="006B53F3" w:rsidRDefault="006B53F3" w:rsidP="006B53F3">
      <w:pPr>
        <w:rPr>
          <w:rFonts w:ascii="仿宋" w:eastAsia="仿宋" w:hAnsi="仿宋"/>
          <w:bCs/>
          <w:sz w:val="32"/>
          <w:szCs w:val="32"/>
        </w:rPr>
      </w:pPr>
    </w:p>
    <w:p w:rsidR="006B53F3" w:rsidRDefault="006B53F3" w:rsidP="006B53F3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1、宁波市区联社“海外仓智融”产品介绍</w:t>
      </w:r>
    </w:p>
    <w:p w:rsidR="006B53F3" w:rsidRDefault="006B53F3" w:rsidP="006B53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该产品</w:t>
      </w:r>
      <w:r>
        <w:rPr>
          <w:rFonts w:ascii="仿宋" w:eastAsia="仿宋" w:hAnsi="仿宋"/>
          <w:sz w:val="32"/>
          <w:szCs w:val="32"/>
        </w:rPr>
        <w:t>借助大数据应用和区块链技术，直接获取跨境电商的物流信息、境外知名电商平台的订单信息、海外配送信息，同时以物流、信息流、资金流以及海外仓库货值等数据建模为跨境电商核定信用额度，提供线上化、纯信用、期限灵活的融资服务</w:t>
      </w:r>
      <w:r>
        <w:rPr>
          <w:rFonts w:ascii="仿宋" w:eastAsia="仿宋" w:hAnsi="仿宋" w:hint="eastAsia"/>
          <w:sz w:val="32"/>
          <w:szCs w:val="32"/>
        </w:rPr>
        <w:t>，美元利率</w:t>
      </w:r>
      <w:proofErr w:type="gramStart"/>
      <w:r>
        <w:rPr>
          <w:rFonts w:ascii="仿宋" w:eastAsia="仿宋" w:hAnsi="仿宋" w:hint="eastAsia"/>
          <w:sz w:val="32"/>
          <w:szCs w:val="32"/>
        </w:rPr>
        <w:t>最低年化</w:t>
      </w:r>
      <w:proofErr w:type="gramEnd"/>
      <w:r>
        <w:rPr>
          <w:rFonts w:ascii="仿宋" w:eastAsia="仿宋" w:hAnsi="仿宋" w:hint="eastAsia"/>
          <w:sz w:val="32"/>
          <w:szCs w:val="32"/>
        </w:rPr>
        <w:t>3.8%，人民币利率</w:t>
      </w:r>
      <w:proofErr w:type="gramStart"/>
      <w:r>
        <w:rPr>
          <w:rFonts w:ascii="仿宋" w:eastAsia="仿宋" w:hAnsi="仿宋" w:hint="eastAsia"/>
          <w:sz w:val="32"/>
          <w:szCs w:val="32"/>
        </w:rPr>
        <w:t>最低年化</w:t>
      </w:r>
      <w:proofErr w:type="gramEnd"/>
      <w:r>
        <w:rPr>
          <w:rFonts w:ascii="仿宋" w:eastAsia="仿宋" w:hAnsi="仿宋" w:hint="eastAsia"/>
          <w:sz w:val="32"/>
          <w:szCs w:val="32"/>
        </w:rPr>
        <w:t>6.5%，最高信用贷款额度500万元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6B53F3" w:rsidRDefault="006B53F3" w:rsidP="006B53F3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2、宁波市区联社其他主要信贷产品介绍包括商贸贷及跨境电商贷。</w:t>
      </w:r>
    </w:p>
    <w:p w:rsidR="006B53F3" w:rsidRDefault="006B53F3" w:rsidP="006B53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商贸</w:t>
      </w:r>
      <w:proofErr w:type="gramStart"/>
      <w:r>
        <w:rPr>
          <w:rFonts w:ascii="仿宋" w:eastAsia="仿宋" w:hAnsi="仿宋" w:hint="eastAsia"/>
          <w:sz w:val="32"/>
          <w:szCs w:val="32"/>
        </w:rPr>
        <w:t>贷主</w:t>
      </w:r>
      <w:proofErr w:type="gramEnd"/>
      <w:r>
        <w:rPr>
          <w:rFonts w:ascii="仿宋" w:eastAsia="仿宋" w:hAnsi="仿宋" w:hint="eastAsia"/>
          <w:sz w:val="32"/>
          <w:szCs w:val="32"/>
        </w:rPr>
        <w:t>要针对注册在市本级的商贸企业及上下游产业链企业，用于经营，人民币利率</w:t>
      </w:r>
      <w:proofErr w:type="gramStart"/>
      <w:r>
        <w:rPr>
          <w:rFonts w:ascii="仿宋" w:eastAsia="仿宋" w:hAnsi="仿宋" w:hint="eastAsia"/>
          <w:sz w:val="32"/>
          <w:szCs w:val="32"/>
        </w:rPr>
        <w:t>最低年化</w:t>
      </w:r>
      <w:proofErr w:type="gramEnd"/>
      <w:r>
        <w:rPr>
          <w:rFonts w:ascii="仿宋" w:eastAsia="仿宋" w:hAnsi="仿宋" w:hint="eastAsia"/>
          <w:sz w:val="32"/>
          <w:szCs w:val="32"/>
        </w:rPr>
        <w:t>6%，最高信用贷款额度500万元，300万元以内可随借随还。</w:t>
      </w:r>
    </w:p>
    <w:p w:rsidR="006B53F3" w:rsidRDefault="006B53F3" w:rsidP="006B53F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跨境电商</w:t>
      </w:r>
      <w:proofErr w:type="gramStart"/>
      <w:r>
        <w:rPr>
          <w:rFonts w:ascii="仿宋" w:eastAsia="仿宋" w:hAnsi="仿宋" w:hint="eastAsia"/>
          <w:sz w:val="32"/>
          <w:szCs w:val="32"/>
        </w:rPr>
        <w:t>贷主</w:t>
      </w:r>
      <w:proofErr w:type="gramEnd"/>
      <w:r>
        <w:rPr>
          <w:rFonts w:ascii="仿宋" w:eastAsia="仿宋" w:hAnsi="仿宋" w:hint="eastAsia"/>
          <w:sz w:val="32"/>
          <w:szCs w:val="32"/>
        </w:rPr>
        <w:t>要针对注册在市本级的从事跨境电商的企业及企业主，用于经营，人民币利率</w:t>
      </w:r>
      <w:proofErr w:type="gramStart"/>
      <w:r>
        <w:rPr>
          <w:rFonts w:ascii="仿宋" w:eastAsia="仿宋" w:hAnsi="仿宋" w:hint="eastAsia"/>
          <w:sz w:val="32"/>
          <w:szCs w:val="32"/>
        </w:rPr>
        <w:t>最低年化</w:t>
      </w:r>
      <w:proofErr w:type="gramEnd"/>
      <w:r>
        <w:rPr>
          <w:rFonts w:ascii="仿宋" w:eastAsia="仿宋" w:hAnsi="仿宋" w:hint="eastAsia"/>
          <w:sz w:val="32"/>
          <w:szCs w:val="32"/>
        </w:rPr>
        <w:t>6.5%，最高信用贷款额度500万元，300万元以内可随借随还。</w:t>
      </w:r>
    </w:p>
    <w:p w:rsidR="00120152" w:rsidRPr="006B53F3" w:rsidRDefault="00120152"/>
    <w:sectPr w:rsidR="00120152" w:rsidRPr="006B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3F3"/>
    <w:rsid w:val="00120152"/>
    <w:rsid w:val="006B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2020-08-26T03:00:00Z</dcterms:created>
  <dcterms:modified xsi:type="dcterms:W3CDTF">2020-08-26T03:03:00Z</dcterms:modified>
</cp:coreProperties>
</file>