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600" w:hanging="3600" w:hangingChars="100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附件4：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9月20日-25日组织企业赴东北五所高校人力资源</w:t>
      </w:r>
    </w:p>
    <w:p>
      <w:pPr>
        <w:spacing w:line="560" w:lineRule="exact"/>
        <w:ind w:left="3550" w:leftChars="1462" w:hanging="480" w:hangingChars="15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对接活动行程安排</w:t>
      </w:r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一、行程安排</w:t>
      </w:r>
    </w:p>
    <w:tbl>
      <w:tblPr>
        <w:tblStyle w:val="4"/>
        <w:tblpPr w:leftFromText="180" w:rightFromText="180" w:vertAnchor="text" w:horzAnchor="page" w:tblpXSpec="center" w:tblpY="1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12"/>
        <w:gridCol w:w="1589"/>
        <w:gridCol w:w="352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时间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9月20日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（周日）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宁波栎社机场集合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栎社机场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11：30-13：55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宁波-沈阳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春秋航空9C8696（11：30-13:55）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抵达沈阳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15：00-16：00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大巴前往抚顺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18:00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入住酒店，用晚餐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抵达抚顺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9月21日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（周一）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8:00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大堂集合，统一前往辽宁石油化工大学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8:30-14:00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现场招聘会+中餐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辽宁石油化工大学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15：05-16：22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沈阳北-锦州南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高铁G384（15：05-16：22）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17：30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入住酒店，用晚餐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抵达锦州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9月22日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（周二）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大堂集合，前往辽宁工业大学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08：30—11：30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现场招聘会+中餐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辽宁工业大学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13：21-16:56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锦州南-哈尔滨西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高铁G1205（13：21-16:56）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19:00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用晚餐、入住酒店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抵达哈尔滨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9月23日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（周三）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大堂集合，统一前往黑龙江科技大学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8：30-15：00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黑龙江科技大学现场招聘会+中餐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黑龙江科技大学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用晚餐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9月24日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（周四）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大堂集合，统一前往黑龙江大学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08：30-12：00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校地对接+现场招聘会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13：54-16：06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哈尔滨西—吉林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动车D116（13：54-16：06）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入住酒店，安排晚餐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抵达吉林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9月25日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（周五）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8：00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大堂集合，统一前往吉林化工学院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08：30—11：30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现场招聘会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吉林化工学院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12：01—12：30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吉林—龙嘉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城际C1046（12：01—12：30）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前往长春龙嘉机场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13：50-16:30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长春—宁波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厦门航空MF8076(13：50-16:30)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抵达宁波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二、行程费用预计：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行程费用预计：</w:t>
      </w:r>
    </w:p>
    <w:p>
      <w:pPr>
        <w:snapToGrid w:val="0"/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机票费：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宁波—沈阳，长春—宁波，机票费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3000元/人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snapToGrid w:val="0"/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交通费：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沈阳、锦州、哈尔滨、吉林当地城市交通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800元/人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，沈阳—锦州—哈尔滨—吉林-长春机场往返，高铁往返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600元/人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住宿费：</w:t>
      </w:r>
      <w:r>
        <w:rPr>
          <w:rFonts w:hint="eastAsia" w:ascii="仿宋" w:hAnsi="仿宋" w:eastAsia="仿宋" w:cs="仿宋"/>
          <w:sz w:val="32"/>
          <w:szCs w:val="32"/>
        </w:rPr>
        <w:t>350元/人/晚，共5晚，合计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1750元/人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餐费：</w:t>
      </w:r>
      <w:r>
        <w:rPr>
          <w:rFonts w:hint="eastAsia" w:ascii="仿宋" w:hAnsi="仿宋" w:eastAsia="仿宋" w:cs="仿宋"/>
          <w:sz w:val="32"/>
          <w:szCs w:val="32"/>
        </w:rPr>
        <w:t>按每人每天标准100元计算，共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600元/人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保险：50元/人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合计：6800元/人</w:t>
      </w:r>
    </w:p>
    <w:p>
      <w:pPr>
        <w:spacing w:line="560" w:lineRule="exact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_GB2312" w:hAnsi="华文中宋" w:eastAsia="仿宋_GB2312"/>
          <w:b/>
          <w:sz w:val="30"/>
          <w:szCs w:val="32"/>
        </w:rPr>
        <w:t>注:最终费用根据实际订购机票的折扣率，将以实际跟团人员数量为基准，进行决算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p>
      <w:pPr>
        <w:snapToGrid w:val="0"/>
        <w:spacing w:line="560" w:lineRule="exact"/>
        <w:rPr>
          <w:rFonts w:hint="eastAsia" w:ascii="华文中宋" w:hAnsi="华文中宋" w:eastAsia="华文中宋"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588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755" w:y="-23"/>
      <w:rPr>
        <w:rStyle w:val="6"/>
        <w:rFonts w:ascii="仿宋_GB2312" w:hAnsi="宋体" w:eastAsia="仿宋_GB2312"/>
        <w:sz w:val="30"/>
        <w:szCs w:val="30"/>
      </w:rPr>
    </w:pPr>
    <w:r>
      <w:rPr>
        <w:rFonts w:ascii="仿宋_GB2312" w:hAnsi="宋体" w:eastAsia="仿宋_GB2312"/>
        <w:sz w:val="30"/>
        <w:szCs w:val="30"/>
      </w:rPr>
      <w:fldChar w:fldCharType="begin"/>
    </w:r>
    <w:r>
      <w:rPr>
        <w:rStyle w:val="6"/>
        <w:rFonts w:ascii="仿宋_GB2312" w:hAnsi="宋体" w:eastAsia="仿宋_GB2312"/>
        <w:sz w:val="30"/>
        <w:szCs w:val="30"/>
      </w:rPr>
      <w:instrText xml:space="preserve"> PAGE  \* ArabicDash </w:instrText>
    </w:r>
    <w:r>
      <w:rPr>
        <w:rFonts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- 9 -</w:t>
    </w:r>
    <w:r>
      <w:rPr>
        <w:rFonts w:ascii="仿宋_GB2312" w:hAnsi="宋体" w:eastAsia="仿宋_GB2312"/>
        <w:sz w:val="30"/>
        <w:szCs w:val="30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-6-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F349D"/>
    <w:rsid w:val="4C1F349D"/>
    <w:rsid w:val="643D01BF"/>
    <w:rsid w:val="6E9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2020-09-11T02:14:00Z</dcterms:created>
  <dc:creator>Administrator</dc:creator>
  <cp:lastModifiedBy>Administrator</cp:lastModifiedBy>
  <dcterms:modified xsi:type="dcterms:W3CDTF">2020-09-11T02:17:10Z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