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E7" w:rsidRPr="00CF2E58" w:rsidRDefault="00657EE7" w:rsidP="0047197A">
      <w:pPr>
        <w:spacing w:line="560" w:lineRule="exact"/>
        <w:jc w:val="left"/>
        <w:rPr>
          <w:rFonts w:ascii="仿宋_GB2312" w:eastAsia="仿宋_GB2312"/>
          <w:sz w:val="32"/>
          <w:szCs w:val="32"/>
        </w:rPr>
      </w:pPr>
      <w:r w:rsidRPr="00CF2E58">
        <w:rPr>
          <w:rFonts w:ascii="仿宋_GB2312" w:eastAsia="仿宋_GB2312" w:hint="eastAsia"/>
          <w:sz w:val="32"/>
          <w:szCs w:val="32"/>
        </w:rPr>
        <w:t>附件1：</w:t>
      </w:r>
    </w:p>
    <w:p w:rsidR="008D29FE" w:rsidRPr="00CF2E58" w:rsidRDefault="00255CD3" w:rsidP="004C3A78">
      <w:pPr>
        <w:spacing w:line="560" w:lineRule="exact"/>
        <w:jc w:val="center"/>
        <w:rPr>
          <w:rFonts w:ascii="黑体" w:eastAsia="黑体" w:hAnsi="黑体" w:cs="宋体"/>
          <w:color w:val="000000"/>
          <w:kern w:val="0"/>
          <w:sz w:val="36"/>
          <w:szCs w:val="36"/>
        </w:rPr>
      </w:pPr>
      <w:r w:rsidRPr="00CF2E58">
        <w:rPr>
          <w:rFonts w:ascii="黑体" w:eastAsia="黑体" w:hAnsi="黑体" w:cs="宋体" w:hint="eastAsia"/>
          <w:color w:val="000000"/>
          <w:kern w:val="0"/>
          <w:sz w:val="36"/>
          <w:szCs w:val="36"/>
        </w:rPr>
        <w:t>全社会研发投入提升专项行动实施细则</w:t>
      </w:r>
    </w:p>
    <w:p w:rsidR="008D29FE" w:rsidRPr="00CF2E58" w:rsidRDefault="008D29FE" w:rsidP="004C3A78">
      <w:pPr>
        <w:spacing w:line="560" w:lineRule="exact"/>
        <w:rPr>
          <w:rFonts w:ascii="黑体" w:eastAsia="黑体" w:hAnsi="黑体"/>
          <w:b/>
          <w:bCs/>
          <w:kern w:val="0"/>
          <w:sz w:val="28"/>
          <w:szCs w:val="28"/>
        </w:rPr>
      </w:pPr>
    </w:p>
    <w:p w:rsidR="00350AD2" w:rsidRPr="00CF2E58" w:rsidRDefault="00350AD2"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一、奖励补助对象</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在我市注册，具有独立法人资格，在慈溪缴纳税费，2020年度有研发经费投入的企业，且符合以下各分项补助条款：</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1、研发投入后补助：参照《宁波市企业研发投入后补助管理暂行办法》（拥有有效发明专利），如遇宁波调整或取消做相应调整执行。</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2、研究开发费用加计扣除：企业2020年度办理研究开发费用加计扣除，且研发费用加计扣除总额50万元以上。</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3、企业填报人员补助：积极配合科技统计工作，应用“省企业研究开发项目信息管理系统”（xm.cxsti.com）管理2020年研发项目及经费等，按时准确填报研发费用、工业产值等数据的企业填报人员。</w:t>
      </w:r>
    </w:p>
    <w:p w:rsidR="00350AD2" w:rsidRPr="00CF2E58" w:rsidRDefault="00350AD2"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二、奖励补助标准</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1、研发投入后补助：按核定研发经费给予一定比例补助，单个企业年度最高补助金额不超过200万元，不超过研发经费的5%，补助额低于1万元不予支持。补助金额依据上级财政转移资金盘子比例测算。</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2、研究开发费用加计扣除：（1）对当年度首次办理加计扣除且符合补助标准的企业，给予5万元奖励;(2)对以往年度办理</w:t>
      </w:r>
      <w:r w:rsidRPr="00CF2E58">
        <w:rPr>
          <w:rFonts w:ascii="仿宋_GB2312" w:eastAsia="仿宋_GB2312" w:hAnsi="Calibri" w:cs="Calibri" w:hint="eastAsia"/>
          <w:kern w:val="2"/>
          <w:sz w:val="32"/>
          <w:szCs w:val="32"/>
        </w:rPr>
        <w:lastRenderedPageBreak/>
        <w:t>过研发费用加计扣除且2020年度加计扣除总额同比增幅50万元以上的，按比例下达增量奖励。</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3、研发费用企业人员补助：对按时准确填报科技统计报表且应用“省企业研究开发项目信息管理系统”（xm.cxsti.com）管理研发项目及经费的企业填报人员，给予1500元奖励。对当年度企业高新技术产业增加值同比增速高于市级规上工业增加值同比增速的企业填报人员给予1000元补助。</w:t>
      </w:r>
    </w:p>
    <w:p w:rsidR="00350AD2" w:rsidRPr="00CF2E58" w:rsidRDefault="00350AD2"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三、审核程序</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1、研发投入后补助：</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（1）企业汇算清缴结束后在宁波市科技管理信息系统上填报年度的研发经费投入。</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（2）统计部门提供规上企业年度有研发经费投入的名单及企业研发经费占主营业务销售收入的比例，税务部门提供年度汇算清缴享受了研发费用加计扣除优惠政策的企业名单及优惠金额，作为审核参考依据。</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（3）市科技局会同财政局，对市税务局、统计局提供的数据，按规定对企业研发投入经费和企业研发投入补助经费进行审核。</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（4）经审核后，对符合条件的企业予以补助。</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2、研究开发费加计扣除：</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lastRenderedPageBreak/>
        <w:t>（1）税务部门提供2020年度汇算清缴享受研发费用加计扣除优惠政策的企业名单及优惠金额，并标记首次办理企业，作为审核参考依据。</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（2）市科技局会同财政局，对市税务局提供的数据，按规定对加计扣除额进行复核。</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（3）经审核后，对符合条件的企业予以补助。</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3、企业填报人员补助：</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1）研发费用企业人员补助：企业汇算清缴结束后，市科技局调取“省企业研究开发项目信息管理系统”2020年企业项目及经费数据。统计部门提供规上企业2020年度有研发经费投入的名单及企业研发经费占主营业务销售收入的比例；市科技局会同财政局，按规定对符合条件的企业研究开发费用进行复核，核定该项补助的企业及金额。经审核后，对符合条件的企业人员通过转移支付形式予以补助。</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（2）其他填报人员补助：市统计局依据1-12月</w:t>
      </w:r>
      <w:r w:rsidR="005C4E35">
        <w:rPr>
          <w:rFonts w:ascii="仿宋_GB2312" w:eastAsia="仿宋_GB2312" w:hAnsi="Calibri" w:cs="Calibri" w:hint="eastAsia"/>
          <w:kern w:val="2"/>
          <w:sz w:val="32"/>
          <w:szCs w:val="32"/>
        </w:rPr>
        <w:t>月</w:t>
      </w:r>
      <w:r w:rsidRPr="00CF2E58">
        <w:rPr>
          <w:rFonts w:ascii="仿宋_GB2312" w:eastAsia="仿宋_GB2312" w:hAnsi="Calibri" w:cs="Calibri" w:hint="eastAsia"/>
          <w:kern w:val="2"/>
          <w:sz w:val="32"/>
          <w:szCs w:val="32"/>
        </w:rPr>
        <w:t>报数据，提供高新技术产业增加值同比增速高于市级规上工业增加值同比增速的企业名单。经审核后，对符合条件的企业人员通过转移支付形式予以补助。</w:t>
      </w:r>
    </w:p>
    <w:p w:rsidR="00350AD2" w:rsidRPr="00CF2E58" w:rsidRDefault="00350AD2"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四、奖励补助程序</w:t>
      </w:r>
    </w:p>
    <w:p w:rsidR="00350AD2" w:rsidRPr="00CF2E58" w:rsidRDefault="00350AD2"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市科技局把拟奖励补助的企业向有关部门进行书面意见征询并在网上进行7天的公示，经征询意见和公示无异议后，再将</w:t>
      </w:r>
      <w:r w:rsidRPr="00CF2E58">
        <w:rPr>
          <w:rFonts w:ascii="仿宋_GB2312" w:eastAsia="仿宋_GB2312" w:hAnsi="Calibri" w:cs="Calibri" w:hint="eastAsia"/>
          <w:kern w:val="2"/>
          <w:sz w:val="32"/>
          <w:szCs w:val="32"/>
        </w:rPr>
        <w:lastRenderedPageBreak/>
        <w:t>资料递交至市财政局，市财政局对其资料进行完整性、合规性审核后确定经费安排，最后由市科技局下达经费文件。</w:t>
      </w:r>
    </w:p>
    <w:p w:rsidR="008D29FE" w:rsidRPr="00CF2E58" w:rsidRDefault="00255CD3" w:rsidP="0047197A">
      <w:pPr>
        <w:widowControl/>
        <w:spacing w:line="560" w:lineRule="exact"/>
        <w:jc w:val="left"/>
        <w:rPr>
          <w:rFonts w:ascii="仿宋_GB2312" w:eastAsia="仿宋_GB2312" w:hAnsi="黑体"/>
          <w:kern w:val="0"/>
          <w:sz w:val="28"/>
          <w:szCs w:val="28"/>
        </w:rPr>
      </w:pPr>
      <w:r w:rsidRPr="00CF2E58">
        <w:rPr>
          <w:rFonts w:ascii="仿宋_GB2312" w:eastAsia="仿宋_GB2312" w:hAnsi="黑体"/>
          <w:kern w:val="0"/>
          <w:sz w:val="28"/>
          <w:szCs w:val="28"/>
        </w:rPr>
        <w:br w:type="page"/>
      </w:r>
    </w:p>
    <w:p w:rsidR="00657EE7" w:rsidRPr="00CF2E58" w:rsidRDefault="00657EE7" w:rsidP="0047197A">
      <w:pPr>
        <w:spacing w:line="560" w:lineRule="exact"/>
        <w:jc w:val="left"/>
        <w:rPr>
          <w:rFonts w:ascii="仿宋_GB2312" w:eastAsia="仿宋_GB2312"/>
          <w:sz w:val="32"/>
          <w:szCs w:val="32"/>
        </w:rPr>
      </w:pPr>
      <w:r w:rsidRPr="00CF2E58">
        <w:rPr>
          <w:rFonts w:ascii="仿宋_GB2312" w:eastAsia="仿宋_GB2312" w:hint="eastAsia"/>
          <w:sz w:val="32"/>
          <w:szCs w:val="32"/>
        </w:rPr>
        <w:lastRenderedPageBreak/>
        <w:t>附件2：</w:t>
      </w:r>
    </w:p>
    <w:p w:rsidR="008D29FE" w:rsidRPr="00CF2E58" w:rsidRDefault="00255CD3" w:rsidP="0047197A">
      <w:pPr>
        <w:spacing w:line="560" w:lineRule="exact"/>
        <w:jc w:val="center"/>
        <w:rPr>
          <w:rFonts w:ascii="黑体" w:eastAsia="黑体" w:hAnsi="黑体" w:cs="宋体"/>
          <w:color w:val="000000"/>
          <w:kern w:val="0"/>
          <w:sz w:val="36"/>
          <w:szCs w:val="36"/>
        </w:rPr>
      </w:pPr>
      <w:r w:rsidRPr="00CF2E58">
        <w:rPr>
          <w:rFonts w:ascii="黑体" w:eastAsia="黑体" w:hAnsi="黑体" w:cs="宋体" w:hint="eastAsia"/>
          <w:color w:val="000000"/>
          <w:kern w:val="0"/>
          <w:sz w:val="36"/>
          <w:szCs w:val="36"/>
        </w:rPr>
        <w:t>企业研发机构建设实施细则</w:t>
      </w:r>
    </w:p>
    <w:p w:rsidR="008D29FE" w:rsidRPr="00CF2E58" w:rsidRDefault="008D29FE" w:rsidP="0047197A">
      <w:pPr>
        <w:spacing w:line="560" w:lineRule="exact"/>
        <w:rPr>
          <w:rFonts w:ascii="黑体" w:eastAsia="黑体" w:hAnsi="黑体"/>
          <w:b/>
          <w:bCs/>
          <w:kern w:val="0"/>
          <w:sz w:val="28"/>
          <w:szCs w:val="28"/>
        </w:rPr>
      </w:pPr>
    </w:p>
    <w:p w:rsidR="008D29FE" w:rsidRPr="00CF2E58" w:rsidRDefault="00255CD3"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一、奖励补助对象</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2</w:t>
      </w:r>
      <w:r w:rsidRPr="00CF2E58">
        <w:rPr>
          <w:rFonts w:ascii="仿宋_GB2312" w:eastAsia="仿宋_GB2312"/>
          <w:sz w:val="32"/>
          <w:szCs w:val="32"/>
        </w:rPr>
        <w:t>020</w:t>
      </w:r>
      <w:r w:rsidRPr="00CF2E58">
        <w:rPr>
          <w:rFonts w:ascii="仿宋_GB2312" w:eastAsia="仿宋_GB2312" w:hint="eastAsia"/>
          <w:sz w:val="32"/>
          <w:szCs w:val="32"/>
        </w:rPr>
        <w:t>年新认定为慈溪市级企业工程（技术）中心、省（宁波市）级企业研发机构（含企业研究院、高新技术企业研发中心，企业工程技术中心）、国家级企业工程（技术）中心的企业。</w:t>
      </w:r>
    </w:p>
    <w:p w:rsidR="008D29FE" w:rsidRPr="00CF2E58" w:rsidRDefault="00255CD3"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二、奖励补助标准</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1、对达标慈溪市级企业工程（技术）中心补助3万元；对基本达标企业给予2万元奖励，2</w:t>
      </w:r>
      <w:r w:rsidRPr="00CF2E58">
        <w:rPr>
          <w:rFonts w:ascii="仿宋_GB2312" w:eastAsia="仿宋_GB2312"/>
          <w:sz w:val="32"/>
          <w:szCs w:val="32"/>
        </w:rPr>
        <w:t>019</w:t>
      </w:r>
      <w:r w:rsidRPr="00CF2E58">
        <w:rPr>
          <w:rFonts w:ascii="仿宋_GB2312" w:eastAsia="仿宋_GB2312" w:hint="eastAsia"/>
          <w:sz w:val="32"/>
          <w:szCs w:val="32"/>
        </w:rPr>
        <w:t>年中心补缺到位的，给予余下1万元的奖励。</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2、对宁波市企业工程（技术）中心、宁波市企业研究院、省级高新技术企业研究开发中心、浙江省企业技术中心、省级企业研究院企业级别提升的</w:t>
      </w:r>
      <w:r w:rsidR="001C78BC">
        <w:rPr>
          <w:rFonts w:ascii="仿宋_GB2312" w:eastAsia="仿宋_GB2312" w:hint="eastAsia"/>
          <w:sz w:val="32"/>
          <w:szCs w:val="32"/>
        </w:rPr>
        <w:t>，</w:t>
      </w:r>
      <w:r w:rsidRPr="00CF2E58">
        <w:rPr>
          <w:rFonts w:ascii="仿宋_GB2312" w:eastAsia="仿宋_GB2312" w:hint="eastAsia"/>
          <w:sz w:val="32"/>
          <w:szCs w:val="32"/>
        </w:rPr>
        <w:t>给予2</w:t>
      </w:r>
      <w:r w:rsidRPr="00CF2E58">
        <w:rPr>
          <w:rFonts w:ascii="仿宋_GB2312" w:eastAsia="仿宋_GB2312"/>
          <w:sz w:val="32"/>
          <w:szCs w:val="32"/>
        </w:rPr>
        <w:t>0</w:t>
      </w:r>
      <w:r w:rsidRPr="00CF2E58">
        <w:rPr>
          <w:rFonts w:ascii="仿宋_GB2312" w:eastAsia="仿宋_GB2312" w:hint="eastAsia"/>
          <w:sz w:val="32"/>
          <w:szCs w:val="32"/>
        </w:rPr>
        <w:t>万元补差奖励。</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3、对国家级企业工程（技术）中心企业级别提升的</w:t>
      </w:r>
      <w:r w:rsidR="001C78BC">
        <w:rPr>
          <w:rFonts w:ascii="仿宋_GB2312" w:eastAsia="仿宋_GB2312" w:hint="eastAsia"/>
          <w:sz w:val="32"/>
          <w:szCs w:val="32"/>
        </w:rPr>
        <w:t>，</w:t>
      </w:r>
      <w:r w:rsidRPr="00CF2E58">
        <w:rPr>
          <w:rFonts w:ascii="仿宋_GB2312" w:eastAsia="仿宋_GB2312" w:hint="eastAsia"/>
          <w:sz w:val="32"/>
          <w:szCs w:val="32"/>
        </w:rPr>
        <w:t>给予</w:t>
      </w:r>
      <w:r w:rsidRPr="00CF2E58">
        <w:rPr>
          <w:rFonts w:ascii="仿宋_GB2312" w:eastAsia="仿宋_GB2312"/>
          <w:sz w:val="32"/>
          <w:szCs w:val="32"/>
        </w:rPr>
        <w:t>15</w:t>
      </w:r>
      <w:r w:rsidRPr="00CF2E58">
        <w:rPr>
          <w:rFonts w:ascii="仿宋_GB2312" w:eastAsia="仿宋_GB2312" w:hint="eastAsia"/>
          <w:sz w:val="32"/>
          <w:szCs w:val="32"/>
        </w:rPr>
        <w:t>0万元补差奖励。</w:t>
      </w:r>
    </w:p>
    <w:p w:rsidR="008D29FE" w:rsidRPr="00CF2E58" w:rsidRDefault="00255CD3" w:rsidP="0047197A">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三、奖励补助程序</w:t>
      </w:r>
    </w:p>
    <w:p w:rsidR="008D29FE" w:rsidRPr="00CA46D3" w:rsidRDefault="00255CD3" w:rsidP="00CA46D3">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市科技局依据研发机构立项文件确定企业名单向有关部门进行书面意见征询并在网上进行7天的公示，经征询意见和公示无异议后，再将资料递交至市财政局，市财政局对其资料进行完整性、合规性审核后确定经费安排，最后由市科技局下达经费文件。</w:t>
      </w:r>
    </w:p>
    <w:p w:rsidR="00657EE7" w:rsidRPr="00CF2E58" w:rsidRDefault="00657EE7" w:rsidP="004C3A78">
      <w:pPr>
        <w:spacing w:line="560" w:lineRule="exact"/>
        <w:jc w:val="left"/>
        <w:rPr>
          <w:rFonts w:ascii="仿宋_GB2312" w:eastAsia="仿宋_GB2312"/>
          <w:sz w:val="32"/>
          <w:szCs w:val="32"/>
        </w:rPr>
      </w:pPr>
      <w:r w:rsidRPr="00CF2E58">
        <w:rPr>
          <w:rFonts w:ascii="仿宋_GB2312" w:eastAsia="仿宋_GB2312" w:hint="eastAsia"/>
          <w:sz w:val="32"/>
          <w:szCs w:val="32"/>
        </w:rPr>
        <w:lastRenderedPageBreak/>
        <w:t>附件3：</w:t>
      </w:r>
    </w:p>
    <w:p w:rsidR="00D04938" w:rsidRPr="00CF2E58" w:rsidRDefault="00D04938" w:rsidP="004C3A78">
      <w:pPr>
        <w:spacing w:line="560" w:lineRule="exact"/>
        <w:jc w:val="center"/>
        <w:rPr>
          <w:rFonts w:ascii="黑体" w:eastAsia="黑体" w:hAnsi="黑体" w:cs="宋体"/>
          <w:color w:val="000000"/>
          <w:kern w:val="0"/>
          <w:sz w:val="36"/>
          <w:szCs w:val="36"/>
        </w:rPr>
      </w:pPr>
      <w:r w:rsidRPr="00CF2E58">
        <w:rPr>
          <w:rFonts w:ascii="黑体" w:eastAsia="黑体" w:hAnsi="黑体" w:cs="宋体" w:hint="eastAsia"/>
          <w:color w:val="000000"/>
          <w:kern w:val="0"/>
          <w:sz w:val="36"/>
          <w:szCs w:val="36"/>
        </w:rPr>
        <w:t>创新企业梯队实施细则</w:t>
      </w:r>
    </w:p>
    <w:p w:rsidR="00D04938" w:rsidRPr="00CF2E58" w:rsidRDefault="00D04938" w:rsidP="004C3A78">
      <w:pPr>
        <w:spacing w:line="560" w:lineRule="exact"/>
        <w:rPr>
          <w:rFonts w:ascii="黑体" w:eastAsia="黑体" w:hAnsi="黑体"/>
          <w:b/>
          <w:bCs/>
          <w:kern w:val="0"/>
          <w:sz w:val="28"/>
          <w:szCs w:val="28"/>
        </w:rPr>
      </w:pPr>
    </w:p>
    <w:p w:rsidR="00D04938" w:rsidRPr="00CF2E58" w:rsidRDefault="00D04938"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一、奖励补助对象</w:t>
      </w:r>
    </w:p>
    <w:p w:rsidR="00D04938" w:rsidRPr="00CF2E58" w:rsidRDefault="00D0493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 xml:space="preserve">2020年申报高新技术企业的国家科技型中小企业和当年认定的高新技术企业,实施“智团创业”计划的宁波市科技型中小企业。  </w:t>
      </w:r>
    </w:p>
    <w:p w:rsidR="00D04938" w:rsidRPr="00CF2E58" w:rsidRDefault="00D04938"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二、奖励补助标准</w:t>
      </w:r>
    </w:p>
    <w:p w:rsidR="00D04938" w:rsidRPr="00CF2E58" w:rsidRDefault="00D0493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1、对符合补助标准的国家科技型中小企业和高新技术企业，依据宁波市高新技术企业培育项目奖补资金管理办法进行奖励。</w:t>
      </w:r>
    </w:p>
    <w:p w:rsidR="00D04938" w:rsidRPr="00CF2E58" w:rsidRDefault="00D0493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2、对实施“智团创业”计划的宁波市科技型中小企业，给予15万元的奖励。</w:t>
      </w:r>
    </w:p>
    <w:p w:rsidR="00D04938" w:rsidRPr="00CF2E58" w:rsidRDefault="00D04938"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三、奖励补助程序</w:t>
      </w:r>
    </w:p>
    <w:p w:rsidR="00D04938" w:rsidRPr="00CF2E58" w:rsidRDefault="00D0493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市科技局依据确定企业名单向有关部门进行书面意见征询并在网上进行7天的公示，经征询意见和公示无异议后，再将资料递交至市财政局，市财政局对其资料进行完整性、合规性审核后确定经费安排，最后由市科技局下达经费文件。</w:t>
      </w:r>
    </w:p>
    <w:p w:rsidR="00D04938" w:rsidRPr="00CF2E58" w:rsidRDefault="00D04938"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四、有关事项</w:t>
      </w:r>
    </w:p>
    <w:p w:rsidR="00D04938" w:rsidRPr="00CF2E58" w:rsidRDefault="00D0493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（一）国家科技型中小企业是指符合《科技型中小企业评价办法》规定，在全国科技型中小企业信息服务平台（www.innofund.gov.cn）上按科技人员（占职工总数比例不低</w:t>
      </w:r>
      <w:r w:rsidRPr="00CF2E58">
        <w:rPr>
          <w:rFonts w:ascii="仿宋_GB2312" w:eastAsia="仿宋_GB2312" w:hAnsi="Calibri" w:cs="Calibri" w:hint="eastAsia"/>
          <w:kern w:val="2"/>
          <w:sz w:val="32"/>
          <w:szCs w:val="32"/>
        </w:rPr>
        <w:lastRenderedPageBreak/>
        <w:t>于10%）、研发投入、科技成果三类指标评价得分在60分以上的中小企业。</w:t>
      </w:r>
    </w:p>
    <w:p w:rsidR="00D04938" w:rsidRPr="00CF2E58" w:rsidRDefault="00D04938" w:rsidP="00CF2E58">
      <w:pPr>
        <w:widowControl/>
        <w:adjustRightInd w:val="0"/>
        <w:snapToGrid w:val="0"/>
        <w:spacing w:line="560" w:lineRule="exact"/>
        <w:ind w:firstLineChars="200" w:firstLine="640"/>
        <w:jc w:val="left"/>
        <w:rPr>
          <w:rFonts w:ascii="仿宋_GB2312" w:eastAsia="仿宋_GB2312"/>
          <w:sz w:val="32"/>
          <w:szCs w:val="32"/>
        </w:rPr>
      </w:pPr>
      <w:r w:rsidRPr="00CF2E58">
        <w:rPr>
          <w:rFonts w:ascii="仿宋_GB2312" w:eastAsia="仿宋_GB2312" w:hint="eastAsia"/>
          <w:sz w:val="32"/>
          <w:szCs w:val="32"/>
        </w:rPr>
        <w:t>（二）智团创业计划</w:t>
      </w:r>
      <w:r w:rsidR="00E87397" w:rsidRPr="00CF2E58">
        <w:rPr>
          <w:rFonts w:ascii="仿宋_GB2312" w:eastAsia="仿宋_GB2312" w:hint="eastAsia"/>
          <w:sz w:val="32"/>
          <w:szCs w:val="32"/>
        </w:rPr>
        <w:t>申报条件</w:t>
      </w:r>
    </w:p>
    <w:p w:rsidR="00D04938" w:rsidRPr="00CF2E58" w:rsidRDefault="00E87397" w:rsidP="00CF2E58">
      <w:pPr>
        <w:widowControl/>
        <w:adjustRightInd w:val="0"/>
        <w:snapToGrid w:val="0"/>
        <w:spacing w:line="560" w:lineRule="exact"/>
        <w:ind w:firstLineChars="200" w:firstLine="640"/>
        <w:jc w:val="left"/>
        <w:rPr>
          <w:rFonts w:ascii="仿宋_GB2312" w:eastAsia="仿宋_GB2312"/>
          <w:sz w:val="32"/>
          <w:szCs w:val="32"/>
        </w:rPr>
      </w:pPr>
      <w:r w:rsidRPr="00CF2E58">
        <w:rPr>
          <w:rFonts w:ascii="仿宋_GB2312" w:eastAsia="仿宋_GB2312" w:hint="eastAsia"/>
          <w:sz w:val="32"/>
          <w:szCs w:val="32"/>
        </w:rPr>
        <w:t>1、</w:t>
      </w:r>
      <w:r w:rsidR="00D04938" w:rsidRPr="00CF2E58">
        <w:rPr>
          <w:rFonts w:ascii="仿宋_GB2312" w:eastAsia="仿宋_GB2312" w:hint="eastAsia"/>
          <w:sz w:val="32"/>
          <w:szCs w:val="32"/>
        </w:rPr>
        <w:t>注册成立时间不超过5年，已备案的宁波市科技型中小企业；</w:t>
      </w:r>
    </w:p>
    <w:p w:rsidR="00D04938" w:rsidRPr="00CF2E58" w:rsidRDefault="00E87397" w:rsidP="00CF2E58">
      <w:pPr>
        <w:widowControl/>
        <w:adjustRightInd w:val="0"/>
        <w:snapToGrid w:val="0"/>
        <w:spacing w:line="560" w:lineRule="exact"/>
        <w:ind w:firstLineChars="200" w:firstLine="640"/>
        <w:jc w:val="left"/>
        <w:rPr>
          <w:rFonts w:ascii="仿宋_GB2312" w:eastAsia="仿宋_GB2312"/>
          <w:sz w:val="32"/>
          <w:szCs w:val="32"/>
        </w:rPr>
      </w:pPr>
      <w:r w:rsidRPr="00CF2E58">
        <w:rPr>
          <w:rFonts w:ascii="仿宋_GB2312" w:eastAsia="仿宋_GB2312" w:hint="eastAsia"/>
          <w:sz w:val="32"/>
          <w:szCs w:val="32"/>
        </w:rPr>
        <w:t>2、</w:t>
      </w:r>
      <w:r w:rsidR="00D04938" w:rsidRPr="00CF2E58">
        <w:rPr>
          <w:rFonts w:ascii="仿宋_GB2312" w:eastAsia="仿宋_GB2312" w:hint="eastAsia"/>
          <w:sz w:val="32"/>
          <w:szCs w:val="32"/>
        </w:rPr>
        <w:t>企业法定代表人和前三位股东中含有大专以上学历科技人员；</w:t>
      </w:r>
    </w:p>
    <w:p w:rsidR="00D04938" w:rsidRPr="00CF2E58" w:rsidRDefault="00E87397" w:rsidP="00CF2E58">
      <w:pPr>
        <w:widowControl/>
        <w:adjustRightInd w:val="0"/>
        <w:snapToGrid w:val="0"/>
        <w:spacing w:line="560" w:lineRule="exact"/>
        <w:ind w:firstLineChars="200" w:firstLine="640"/>
        <w:jc w:val="left"/>
        <w:rPr>
          <w:rFonts w:ascii="仿宋_GB2312" w:eastAsia="仿宋_GB2312"/>
          <w:sz w:val="32"/>
          <w:szCs w:val="32"/>
        </w:rPr>
      </w:pPr>
      <w:r w:rsidRPr="00CF2E58">
        <w:rPr>
          <w:rFonts w:ascii="仿宋_GB2312" w:eastAsia="仿宋_GB2312" w:hint="eastAsia"/>
          <w:sz w:val="32"/>
          <w:szCs w:val="32"/>
        </w:rPr>
        <w:t>3、</w:t>
      </w:r>
      <w:r w:rsidR="00D04938" w:rsidRPr="00CF2E58">
        <w:rPr>
          <w:rFonts w:ascii="仿宋_GB2312" w:eastAsia="仿宋_GB2312" w:hint="eastAsia"/>
          <w:sz w:val="32"/>
          <w:szCs w:val="32"/>
        </w:rPr>
        <w:t>所申报项目正处于研发阶段，且具备一定的技术与市场成熟度，产品开发潜力大、成长性好，实施期限不超过两年；</w:t>
      </w:r>
    </w:p>
    <w:p w:rsidR="00D04938" w:rsidRPr="00CF2E58" w:rsidRDefault="00E87397" w:rsidP="00CF2E58">
      <w:pPr>
        <w:widowControl/>
        <w:adjustRightInd w:val="0"/>
        <w:snapToGrid w:val="0"/>
        <w:spacing w:line="560" w:lineRule="exact"/>
        <w:ind w:firstLineChars="200" w:firstLine="640"/>
        <w:jc w:val="left"/>
        <w:rPr>
          <w:rFonts w:ascii="仿宋_GB2312" w:eastAsia="仿宋_GB2312"/>
          <w:sz w:val="32"/>
          <w:szCs w:val="32"/>
        </w:rPr>
      </w:pPr>
      <w:r w:rsidRPr="00CF2E58">
        <w:rPr>
          <w:rFonts w:ascii="仿宋_GB2312" w:eastAsia="仿宋_GB2312" w:hint="eastAsia"/>
          <w:sz w:val="32"/>
          <w:szCs w:val="32"/>
        </w:rPr>
        <w:t>4、</w:t>
      </w:r>
      <w:r w:rsidR="00D04938" w:rsidRPr="00CF2E58">
        <w:rPr>
          <w:rFonts w:ascii="仿宋_GB2312" w:eastAsia="仿宋_GB2312" w:hint="eastAsia"/>
          <w:sz w:val="32"/>
          <w:szCs w:val="32"/>
        </w:rPr>
        <w:t>在申报截止日前，所申报项目研发费用已投入50万元以上；</w:t>
      </w:r>
      <w:bookmarkStart w:id="0" w:name="_GoBack"/>
      <w:bookmarkEnd w:id="0"/>
    </w:p>
    <w:p w:rsidR="00D04938" w:rsidRPr="00CF2E58" w:rsidRDefault="00E87397" w:rsidP="00CF2E58">
      <w:pPr>
        <w:widowControl/>
        <w:adjustRightInd w:val="0"/>
        <w:snapToGrid w:val="0"/>
        <w:spacing w:line="560" w:lineRule="exact"/>
        <w:ind w:firstLineChars="200" w:firstLine="640"/>
        <w:jc w:val="left"/>
        <w:rPr>
          <w:rFonts w:ascii="仿宋_GB2312" w:eastAsia="仿宋_GB2312"/>
          <w:sz w:val="32"/>
          <w:szCs w:val="32"/>
        </w:rPr>
      </w:pPr>
      <w:r w:rsidRPr="00CF2E58">
        <w:rPr>
          <w:rFonts w:ascii="仿宋_GB2312" w:eastAsia="仿宋_GB2312" w:hint="eastAsia"/>
          <w:sz w:val="32"/>
          <w:szCs w:val="32"/>
        </w:rPr>
        <w:t>5、</w:t>
      </w:r>
      <w:r w:rsidR="00D04938" w:rsidRPr="00CF2E58">
        <w:rPr>
          <w:rFonts w:ascii="仿宋_GB2312" w:eastAsia="仿宋_GB2312" w:hint="eastAsia"/>
          <w:sz w:val="32"/>
          <w:szCs w:val="32"/>
        </w:rPr>
        <w:t>具有稳定的研发团队、必要的研发条件和稳定的研发投入，以及健全的财务管理制度和会计核算体系；</w:t>
      </w:r>
    </w:p>
    <w:p w:rsidR="00D04938" w:rsidRPr="00CF2E58" w:rsidRDefault="00E87397" w:rsidP="00CF2E58">
      <w:pPr>
        <w:widowControl/>
        <w:adjustRightInd w:val="0"/>
        <w:snapToGrid w:val="0"/>
        <w:spacing w:line="560" w:lineRule="exact"/>
        <w:ind w:firstLineChars="200" w:firstLine="640"/>
        <w:jc w:val="left"/>
        <w:rPr>
          <w:rFonts w:ascii="仿宋_GB2312" w:eastAsia="仿宋_GB2312"/>
          <w:sz w:val="32"/>
          <w:szCs w:val="32"/>
        </w:rPr>
      </w:pPr>
      <w:r w:rsidRPr="00CF2E58">
        <w:rPr>
          <w:rFonts w:ascii="仿宋_GB2312" w:eastAsia="仿宋_GB2312" w:hint="eastAsia"/>
          <w:sz w:val="32"/>
          <w:szCs w:val="32"/>
        </w:rPr>
        <w:t>6、</w:t>
      </w:r>
      <w:r w:rsidR="00D04938" w:rsidRPr="00CF2E58">
        <w:rPr>
          <w:rFonts w:ascii="仿宋_GB2312" w:eastAsia="仿宋_GB2312" w:hint="eastAsia"/>
          <w:sz w:val="32"/>
          <w:szCs w:val="32"/>
        </w:rPr>
        <w:t>应用的科技成果由创业团队自主研发，并已获得相关自主知识产权。</w:t>
      </w:r>
    </w:p>
    <w:p w:rsidR="00D04938" w:rsidRPr="00CF2E58" w:rsidRDefault="00D04938" w:rsidP="00CF2E58">
      <w:pPr>
        <w:widowControl/>
        <w:adjustRightInd w:val="0"/>
        <w:snapToGrid w:val="0"/>
        <w:spacing w:line="560" w:lineRule="exact"/>
        <w:ind w:firstLineChars="200" w:firstLine="640"/>
        <w:jc w:val="left"/>
        <w:rPr>
          <w:rFonts w:ascii="仿宋_GB2312" w:eastAsia="仿宋_GB2312"/>
          <w:sz w:val="32"/>
          <w:szCs w:val="32"/>
        </w:rPr>
      </w:pPr>
    </w:p>
    <w:p w:rsidR="00D04938" w:rsidRPr="00CF2E58" w:rsidRDefault="00D04938" w:rsidP="004C3A78">
      <w:pPr>
        <w:widowControl/>
        <w:spacing w:line="560" w:lineRule="exact"/>
        <w:jc w:val="left"/>
        <w:rPr>
          <w:rFonts w:ascii="仿宋_GB2312" w:eastAsia="仿宋_GB2312"/>
          <w:sz w:val="32"/>
          <w:szCs w:val="32"/>
        </w:rPr>
      </w:pPr>
      <w:r w:rsidRPr="00CF2E58">
        <w:rPr>
          <w:rFonts w:ascii="仿宋_GB2312" w:eastAsia="仿宋_GB2312"/>
          <w:sz w:val="32"/>
          <w:szCs w:val="32"/>
        </w:rPr>
        <w:br w:type="page"/>
      </w:r>
    </w:p>
    <w:p w:rsidR="00DB4B05" w:rsidRPr="00CF2E58" w:rsidRDefault="00DB4B05" w:rsidP="004C3A78">
      <w:pPr>
        <w:widowControl/>
        <w:spacing w:line="560" w:lineRule="exact"/>
        <w:jc w:val="left"/>
        <w:rPr>
          <w:rFonts w:ascii="仿宋_GB2312" w:eastAsia="仿宋_GB2312"/>
          <w:sz w:val="32"/>
          <w:szCs w:val="32"/>
        </w:rPr>
      </w:pPr>
      <w:r w:rsidRPr="00CF2E58">
        <w:rPr>
          <w:rFonts w:ascii="仿宋_GB2312" w:eastAsia="仿宋_GB2312" w:hint="eastAsia"/>
          <w:sz w:val="32"/>
          <w:szCs w:val="32"/>
        </w:rPr>
        <w:lastRenderedPageBreak/>
        <w:t>附件4：</w:t>
      </w:r>
    </w:p>
    <w:p w:rsidR="008D29FE" w:rsidRPr="00CF2E58" w:rsidRDefault="00255CD3" w:rsidP="004C3A78">
      <w:pPr>
        <w:widowControl/>
        <w:spacing w:line="560" w:lineRule="exact"/>
        <w:jc w:val="center"/>
        <w:rPr>
          <w:rFonts w:ascii="黑体" w:eastAsia="黑体" w:hAnsi="黑体" w:cs="宋体"/>
          <w:color w:val="000000"/>
          <w:kern w:val="0"/>
          <w:sz w:val="36"/>
          <w:szCs w:val="36"/>
        </w:rPr>
      </w:pPr>
      <w:r w:rsidRPr="00CF2E58">
        <w:rPr>
          <w:rFonts w:ascii="黑体" w:eastAsia="黑体" w:hAnsi="黑体" w:cs="宋体" w:hint="eastAsia"/>
          <w:color w:val="000000"/>
          <w:kern w:val="0"/>
          <w:sz w:val="36"/>
          <w:szCs w:val="36"/>
        </w:rPr>
        <w:t>科技计划项目奖励补助实施细则</w:t>
      </w:r>
    </w:p>
    <w:p w:rsidR="008D29FE" w:rsidRPr="00CF2E58" w:rsidRDefault="008D29FE" w:rsidP="004C3A78">
      <w:pPr>
        <w:spacing w:line="560" w:lineRule="exact"/>
        <w:jc w:val="center"/>
        <w:rPr>
          <w:rFonts w:eastAsia="仿宋"/>
          <w:sz w:val="32"/>
          <w:szCs w:val="32"/>
        </w:rPr>
      </w:pPr>
    </w:p>
    <w:p w:rsidR="002D4AF8" w:rsidRPr="00CF2E58" w:rsidRDefault="002D4AF8"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一、奖励补助对象</w:t>
      </w:r>
    </w:p>
    <w:p w:rsidR="002D4AF8" w:rsidRPr="00CF2E58" w:rsidRDefault="002D4AF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1、农业科技项目:开展技术开发、成果转化和运用等科技创新活动且具有工商营业执照的涉农企事业法人单位。</w:t>
      </w:r>
    </w:p>
    <w:p w:rsidR="002D4AF8" w:rsidRPr="00CF2E58" w:rsidRDefault="002D4AF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2、社会发展科技项目:在医疗卫生、生态环境、公共安全、食品安全等民生领域开展科技创新活动</w:t>
      </w:r>
      <w:r w:rsidR="002434D4">
        <w:rPr>
          <w:rFonts w:ascii="仿宋_GB2312" w:eastAsia="仿宋_GB2312" w:hAnsi="Calibri" w:cs="Calibri" w:hint="eastAsia"/>
          <w:kern w:val="2"/>
          <w:sz w:val="32"/>
          <w:szCs w:val="32"/>
        </w:rPr>
        <w:t>的</w:t>
      </w:r>
      <w:r w:rsidRPr="00CF2E58">
        <w:rPr>
          <w:rFonts w:ascii="仿宋_GB2312" w:eastAsia="仿宋_GB2312" w:hAnsi="Calibri" w:cs="Calibri" w:hint="eastAsia"/>
          <w:kern w:val="2"/>
          <w:sz w:val="32"/>
          <w:szCs w:val="32"/>
        </w:rPr>
        <w:t>企事业法人单位。</w:t>
      </w:r>
    </w:p>
    <w:p w:rsidR="002D4AF8" w:rsidRPr="00CF2E58" w:rsidRDefault="002D4AF8"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二、项目承担单位条件</w:t>
      </w:r>
    </w:p>
    <w:p w:rsidR="002D4AF8" w:rsidRPr="00CF2E58" w:rsidRDefault="002D4AF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1、项目承担单位须是在我市注册的具有独立法人资格的企事业单位。</w:t>
      </w:r>
    </w:p>
    <w:p w:rsidR="002D4AF8" w:rsidRPr="00CF2E58" w:rsidRDefault="002D4AF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2、项目承担单位具有较强的科技创新人才队伍和足够的项目实施所需的基础条件，项目负责人有较强的管理水平和科技攻关能力，并有持续创新的意识。</w:t>
      </w:r>
    </w:p>
    <w:p w:rsidR="002D4AF8" w:rsidRPr="00CF2E58" w:rsidRDefault="002D4AF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3、项目承担单位财务账册齐全，核算规范。项目负责人没有逾期未结的本级和上级项目，企业或项目排名前三位的成员同时承担在研项目一般不超过两项。</w:t>
      </w:r>
    </w:p>
    <w:p w:rsidR="002D4AF8" w:rsidRPr="00CF2E58" w:rsidRDefault="002D4AF8"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三、奖励补助标准</w:t>
      </w:r>
    </w:p>
    <w:p w:rsidR="002D4AF8" w:rsidRPr="00CF2E58" w:rsidRDefault="002D4AF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1、对列入市级农业和社会发展科技项目的企业法人单位，按照实际投入额的30%给予最高10万元的奖励；</w:t>
      </w:r>
    </w:p>
    <w:p w:rsidR="002D4AF8" w:rsidRPr="00CF2E58" w:rsidRDefault="002D4AF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2、对列入市级农业和社会发展科技项目的事业法人单位</w:t>
      </w:r>
      <w:r w:rsidR="005E32BA" w:rsidRPr="00CF2E58">
        <w:rPr>
          <w:rFonts w:ascii="仿宋_GB2312" w:eastAsia="仿宋_GB2312" w:hAnsi="Calibri" w:cs="Calibri" w:hint="eastAsia"/>
          <w:kern w:val="2"/>
          <w:sz w:val="32"/>
          <w:szCs w:val="32"/>
        </w:rPr>
        <w:t>（不含全额拨款单位）</w:t>
      </w:r>
      <w:r w:rsidRPr="00CF2E58">
        <w:rPr>
          <w:rFonts w:ascii="仿宋_GB2312" w:eastAsia="仿宋_GB2312" w:hAnsi="Calibri" w:cs="Calibri" w:hint="eastAsia"/>
          <w:kern w:val="2"/>
          <w:sz w:val="32"/>
          <w:szCs w:val="32"/>
        </w:rPr>
        <w:t>，按照预算投入额给予最高10万元的奖励；</w:t>
      </w:r>
    </w:p>
    <w:p w:rsidR="002D4AF8" w:rsidRPr="00CF2E58" w:rsidRDefault="002D4AF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lastRenderedPageBreak/>
        <w:t>3、医疗卫生类项目最高奖励5万元。</w:t>
      </w:r>
    </w:p>
    <w:p w:rsidR="002D4AF8" w:rsidRPr="00CF2E58" w:rsidRDefault="002D4AF8" w:rsidP="00CF2E58">
      <w:pPr>
        <w:pStyle w:val="a5"/>
        <w:spacing w:before="0" w:beforeAutospacing="0" w:after="0" w:afterAutospacing="0" w:line="560" w:lineRule="exact"/>
        <w:ind w:firstLineChars="200" w:firstLine="643"/>
        <w:rPr>
          <w:rFonts w:ascii="楷体_GB2312" w:eastAsia="楷体_GB2312" w:hAnsi="黑体" w:cs="Calibri"/>
          <w:b/>
          <w:bCs/>
          <w:sz w:val="32"/>
          <w:szCs w:val="32"/>
        </w:rPr>
      </w:pPr>
      <w:r w:rsidRPr="00CF2E58">
        <w:rPr>
          <w:rFonts w:ascii="楷体_GB2312" w:eastAsia="楷体_GB2312" w:hAnsi="黑体" w:cs="Calibri" w:hint="eastAsia"/>
          <w:b/>
          <w:bCs/>
          <w:sz w:val="32"/>
          <w:szCs w:val="32"/>
        </w:rPr>
        <w:t>四、奖励补助程序</w:t>
      </w:r>
    </w:p>
    <w:p w:rsidR="002D4AF8" w:rsidRPr="00CF2E58" w:rsidRDefault="002D4AF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1、经申报单位申报、项目评审、有关部门书面意见征询、公示无异议等程序后，市科技局将资料递交至市财政局，市财政局对其资料进行完整性、合规性审核后确定经费安排，最后由市科技局下达经费文件。</w:t>
      </w:r>
    </w:p>
    <w:p w:rsidR="002D4AF8" w:rsidRPr="00CF2E58" w:rsidRDefault="002D4AF8" w:rsidP="00CF2E58">
      <w:pPr>
        <w:pStyle w:val="a5"/>
        <w:spacing w:before="0" w:beforeAutospacing="0" w:after="0" w:afterAutospacing="0" w:line="560" w:lineRule="exact"/>
        <w:ind w:firstLineChars="200" w:firstLine="640"/>
        <w:rPr>
          <w:rFonts w:ascii="仿宋_GB2312" w:eastAsia="仿宋_GB2312" w:hAnsi="Calibri" w:cs="Calibri"/>
          <w:kern w:val="2"/>
          <w:sz w:val="32"/>
          <w:szCs w:val="32"/>
        </w:rPr>
      </w:pPr>
      <w:r w:rsidRPr="00CF2E58">
        <w:rPr>
          <w:rFonts w:ascii="仿宋_GB2312" w:eastAsia="仿宋_GB2312" w:hAnsi="Calibri" w:cs="Calibri" w:hint="eastAsia"/>
          <w:kern w:val="2"/>
          <w:sz w:val="32"/>
          <w:szCs w:val="32"/>
        </w:rPr>
        <w:t>2、项目经费补助采用分类拨付方式。事业单位承担的项目，自合同签订后拨付全款，专款专用，项目验收后按照实际投入进行结算；其他单位承担的项目，项目经费由承担单位先行垫付，验收通过项目予以全款拨付，验收结题项目减半拨付，验收未通过项目不安排经费。</w:t>
      </w:r>
    </w:p>
    <w:p w:rsidR="008D29FE" w:rsidRPr="00CF2E58" w:rsidRDefault="008D29FE" w:rsidP="00CF2E58">
      <w:pPr>
        <w:spacing w:line="560" w:lineRule="exact"/>
        <w:ind w:firstLineChars="200" w:firstLine="640"/>
        <w:rPr>
          <w:rFonts w:ascii="仿宋_GB2312" w:eastAsia="仿宋_GB2312"/>
          <w:sz w:val="32"/>
          <w:szCs w:val="32"/>
        </w:rPr>
      </w:pPr>
    </w:p>
    <w:p w:rsidR="008D29FE" w:rsidRPr="00CF2E58" w:rsidRDefault="00255CD3" w:rsidP="004C3A78">
      <w:pPr>
        <w:widowControl/>
        <w:spacing w:line="560" w:lineRule="exact"/>
        <w:jc w:val="left"/>
        <w:rPr>
          <w:rFonts w:ascii="仿宋_GB2312" w:eastAsia="仿宋_GB2312" w:hAnsi="黑体"/>
          <w:kern w:val="0"/>
          <w:sz w:val="28"/>
          <w:szCs w:val="28"/>
        </w:rPr>
      </w:pPr>
      <w:r w:rsidRPr="00CF2E58">
        <w:rPr>
          <w:rFonts w:ascii="仿宋_GB2312" w:eastAsia="仿宋_GB2312" w:hAnsi="黑体"/>
          <w:kern w:val="0"/>
          <w:sz w:val="28"/>
          <w:szCs w:val="28"/>
        </w:rPr>
        <w:br w:type="page"/>
      </w:r>
    </w:p>
    <w:p w:rsidR="00DB4B05" w:rsidRPr="00CF2E58" w:rsidRDefault="00DB4B05" w:rsidP="004C3A78">
      <w:pPr>
        <w:widowControl/>
        <w:spacing w:line="560" w:lineRule="exact"/>
        <w:jc w:val="left"/>
        <w:rPr>
          <w:rFonts w:ascii="仿宋_GB2312" w:eastAsia="仿宋_GB2312"/>
          <w:sz w:val="32"/>
          <w:szCs w:val="32"/>
        </w:rPr>
      </w:pPr>
      <w:r w:rsidRPr="00CF2E58">
        <w:rPr>
          <w:rFonts w:ascii="仿宋_GB2312" w:eastAsia="仿宋_GB2312" w:hint="eastAsia"/>
          <w:sz w:val="32"/>
          <w:szCs w:val="32"/>
        </w:rPr>
        <w:lastRenderedPageBreak/>
        <w:t>附件5：</w:t>
      </w:r>
    </w:p>
    <w:p w:rsidR="008D29FE" w:rsidRPr="00CF2E58" w:rsidRDefault="00255CD3" w:rsidP="004C3A78">
      <w:pPr>
        <w:widowControl/>
        <w:spacing w:line="560" w:lineRule="exact"/>
        <w:jc w:val="center"/>
        <w:rPr>
          <w:rFonts w:ascii="黑体" w:eastAsia="黑体" w:hAnsi="黑体" w:cs="宋体"/>
          <w:color w:val="000000"/>
          <w:kern w:val="0"/>
          <w:sz w:val="36"/>
          <w:szCs w:val="36"/>
        </w:rPr>
      </w:pPr>
      <w:r w:rsidRPr="00CF2E58">
        <w:rPr>
          <w:rFonts w:ascii="黑体" w:eastAsia="黑体" w:hAnsi="黑体" w:cs="宋体" w:hint="eastAsia"/>
          <w:color w:val="000000"/>
          <w:kern w:val="0"/>
          <w:sz w:val="36"/>
          <w:szCs w:val="36"/>
        </w:rPr>
        <w:t>科技进步奖励补助实施细则</w:t>
      </w:r>
    </w:p>
    <w:p w:rsidR="008D29FE" w:rsidRPr="00CF2E58" w:rsidRDefault="008D29FE" w:rsidP="004C3A78">
      <w:pPr>
        <w:spacing w:line="560" w:lineRule="exact"/>
        <w:jc w:val="center"/>
        <w:rPr>
          <w:rFonts w:eastAsia="仿宋"/>
          <w:sz w:val="32"/>
          <w:szCs w:val="32"/>
        </w:rPr>
      </w:pPr>
    </w:p>
    <w:p w:rsidR="008D29FE" w:rsidRPr="00CF2E58" w:rsidRDefault="00255CD3"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一、奖励补助对象</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宁波市（浙江省）科技进步奖一、二、三等奖的第一完成单位、国家科学技术奖一、二等奖的完成单位。</w:t>
      </w:r>
    </w:p>
    <w:p w:rsidR="008D29FE" w:rsidRPr="00CF2E58" w:rsidRDefault="00255CD3"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二、奖励补助标准</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对获得宁波市（浙江省）科技进步奖一、二、三等奖的第一完成单位，分别给予20万元、10万元、5万元的奖励。对获得国家科学技术奖一、二等奖的第一完成单位分别给予200万元和100万元的奖励（其他完成单位减半奖励）。</w:t>
      </w:r>
    </w:p>
    <w:p w:rsidR="008D29FE" w:rsidRPr="00CF2E58" w:rsidRDefault="00255CD3"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三、奖励补助程序</w:t>
      </w:r>
    </w:p>
    <w:p w:rsidR="009C72E0"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市科技局把拟奖励补助的企业向有关部门进行书面意见征询并在网上进行7天的公示，经征询意见和公示无异议后，再将资料递交至市财政局，市财政局对其资料进行完整性、合规性审核后确定经费安排，最后由市科技局下达经费文件。</w:t>
      </w:r>
    </w:p>
    <w:p w:rsidR="009C72E0" w:rsidRPr="00CF2E58" w:rsidRDefault="009C72E0" w:rsidP="004C3A78">
      <w:pPr>
        <w:widowControl/>
        <w:spacing w:line="560" w:lineRule="exact"/>
        <w:jc w:val="left"/>
        <w:rPr>
          <w:rFonts w:ascii="仿宋_GB2312" w:eastAsia="仿宋_GB2312"/>
          <w:sz w:val="32"/>
          <w:szCs w:val="32"/>
        </w:rPr>
      </w:pPr>
      <w:r w:rsidRPr="00CF2E58">
        <w:rPr>
          <w:rFonts w:ascii="仿宋_GB2312" w:eastAsia="仿宋_GB2312"/>
          <w:sz w:val="32"/>
          <w:szCs w:val="32"/>
        </w:rPr>
        <w:br w:type="page"/>
      </w:r>
    </w:p>
    <w:p w:rsidR="00964A65" w:rsidRPr="00CF2E58" w:rsidRDefault="00964A65" w:rsidP="004C3A78">
      <w:pPr>
        <w:spacing w:line="560" w:lineRule="exact"/>
        <w:jc w:val="left"/>
        <w:rPr>
          <w:rFonts w:ascii="仿宋_GB2312" w:eastAsia="仿宋_GB2312"/>
          <w:sz w:val="32"/>
          <w:szCs w:val="32"/>
        </w:rPr>
      </w:pPr>
      <w:r w:rsidRPr="00CF2E58">
        <w:rPr>
          <w:rFonts w:ascii="仿宋_GB2312" w:eastAsia="仿宋_GB2312" w:hint="eastAsia"/>
          <w:sz w:val="32"/>
          <w:szCs w:val="32"/>
        </w:rPr>
        <w:lastRenderedPageBreak/>
        <w:t>附件6：</w:t>
      </w:r>
    </w:p>
    <w:p w:rsidR="00964A65" w:rsidRPr="00CF2E58" w:rsidRDefault="00964A65" w:rsidP="00CF2E58">
      <w:pPr>
        <w:spacing w:line="560" w:lineRule="exact"/>
        <w:ind w:firstLineChars="200" w:firstLine="720"/>
        <w:jc w:val="center"/>
        <w:rPr>
          <w:rFonts w:ascii="黑体" w:eastAsia="黑体" w:hAnsi="黑体" w:cs="宋体"/>
          <w:color w:val="000000"/>
          <w:kern w:val="0"/>
          <w:sz w:val="36"/>
          <w:szCs w:val="36"/>
        </w:rPr>
      </w:pPr>
      <w:r w:rsidRPr="00CF2E58">
        <w:rPr>
          <w:rFonts w:ascii="黑体" w:eastAsia="黑体" w:hAnsi="黑体" w:cs="宋体" w:hint="eastAsia"/>
          <w:color w:val="000000"/>
          <w:kern w:val="0"/>
          <w:sz w:val="36"/>
          <w:szCs w:val="36"/>
        </w:rPr>
        <w:t>关于与高校院所共建科创平台的补助办法</w:t>
      </w:r>
    </w:p>
    <w:p w:rsidR="00964A65" w:rsidRPr="00CF2E58" w:rsidRDefault="00964A65" w:rsidP="00CF2E58">
      <w:pPr>
        <w:spacing w:line="560" w:lineRule="exact"/>
        <w:ind w:firstLineChars="200" w:firstLine="640"/>
        <w:rPr>
          <w:rFonts w:ascii="仿宋" w:eastAsia="仿宋" w:hAnsi="仿宋" w:cs="仿宋"/>
          <w:sz w:val="32"/>
          <w:szCs w:val="32"/>
        </w:rPr>
      </w:pPr>
    </w:p>
    <w:p w:rsidR="00964A65" w:rsidRPr="00CF2E58" w:rsidRDefault="00964A65"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一、补助对象</w:t>
      </w:r>
    </w:p>
    <w:p w:rsidR="00964A65" w:rsidRPr="00CF2E58" w:rsidRDefault="00964A65"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中科院下属院所、国家级综合性研究机构、211高校、省内重点高校、市内本地高校（宁波大学科技学院等）。慈溪乡贤任高校院所领导班子成员，为回报家乡推动校（院）地合作、聚集产研对接的，该高校院所纳入补助对象。</w:t>
      </w:r>
    </w:p>
    <w:p w:rsidR="00964A65" w:rsidRPr="00CF2E58" w:rsidRDefault="00964A65"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二、补助额度</w:t>
      </w:r>
    </w:p>
    <w:p w:rsidR="00964A65" w:rsidRPr="00CF2E58" w:rsidRDefault="00964A65"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1、上述主体与我市共建科创服务平台的，给予物业租赁费减免、设备购置补助、研发费用补助、运行费用补助，每个平台每年最高不超过1000万元。</w:t>
      </w:r>
    </w:p>
    <w:p w:rsidR="00964A65" w:rsidRPr="00CF2E58" w:rsidRDefault="00964A65"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2、上述主体与我市镇（街道、产业平台）共建科创服务平台，普惠服务于市域内相关企业的，除协议约定由镇（街道、产业平台）给付的费用外，市级给予运行费用配套补助</w:t>
      </w:r>
      <w:r w:rsidR="003673BA" w:rsidRPr="00CF2E58">
        <w:rPr>
          <w:rFonts w:ascii="仿宋_GB2312" w:eastAsia="仿宋_GB2312" w:hint="eastAsia"/>
          <w:sz w:val="32"/>
          <w:szCs w:val="32"/>
        </w:rPr>
        <w:t>（不包括物业租赁费、设备购置费、研发费）</w:t>
      </w:r>
      <w:r w:rsidRPr="00CF2E58">
        <w:rPr>
          <w:rFonts w:ascii="仿宋_GB2312" w:eastAsia="仿宋_GB2312" w:hint="eastAsia"/>
          <w:sz w:val="32"/>
          <w:szCs w:val="32"/>
        </w:rPr>
        <w:t>，每个主体每年最高不超过200万元。</w:t>
      </w:r>
    </w:p>
    <w:p w:rsidR="00964A65" w:rsidRPr="00CF2E58" w:rsidRDefault="00964A65"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3、上述主体与市内龙头企业合作共建专属性的工程技术研发机构的，纳入协同创新研究院考核奖励。</w:t>
      </w:r>
    </w:p>
    <w:p w:rsidR="00964A65" w:rsidRPr="00CF2E58" w:rsidRDefault="00964A65"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4、市政府“一事一议”引进建设的科创服务平台，不重复享受本项政策补助。</w:t>
      </w:r>
    </w:p>
    <w:p w:rsidR="00964A65" w:rsidRPr="00CF2E58" w:rsidRDefault="00964A65"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三、补助程序</w:t>
      </w:r>
    </w:p>
    <w:p w:rsidR="00964A65" w:rsidRPr="00CF2E58" w:rsidRDefault="00964A65"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lastRenderedPageBreak/>
        <w:t>1、申请补助单位根据平台引进协议及实际建设进程向市科技局提出申请；</w:t>
      </w:r>
    </w:p>
    <w:p w:rsidR="00964A65" w:rsidRPr="00CF2E58" w:rsidRDefault="00964A65"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2、市科技局审查通过后，报市财政局审核并安排补助资金。</w:t>
      </w:r>
    </w:p>
    <w:p w:rsidR="00964A65" w:rsidRPr="00CF2E58" w:rsidRDefault="00964A65"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3、市财政局审核通过后，由科技局向有关部门进行书面意见征询并在网上进行7天的公示，经征询意见和公示无异议后，联合市财政局下达经费文件。</w:t>
      </w:r>
    </w:p>
    <w:p w:rsidR="00964A65" w:rsidRPr="00CF2E58" w:rsidRDefault="00964A65" w:rsidP="004C3A78">
      <w:pPr>
        <w:widowControl/>
        <w:spacing w:line="560" w:lineRule="exact"/>
        <w:jc w:val="left"/>
        <w:rPr>
          <w:rFonts w:ascii="仿宋_GB2312" w:eastAsia="仿宋_GB2312"/>
          <w:sz w:val="32"/>
          <w:szCs w:val="32"/>
        </w:rPr>
      </w:pPr>
      <w:r w:rsidRPr="00CF2E58">
        <w:rPr>
          <w:rFonts w:ascii="仿宋_GB2312" w:eastAsia="仿宋_GB2312"/>
          <w:sz w:val="32"/>
          <w:szCs w:val="32"/>
        </w:rPr>
        <w:br w:type="page"/>
      </w:r>
    </w:p>
    <w:p w:rsidR="00DB4B05" w:rsidRPr="00CF2E58" w:rsidRDefault="00DB4B05" w:rsidP="004C3A78">
      <w:pPr>
        <w:spacing w:line="560" w:lineRule="exact"/>
        <w:jc w:val="left"/>
        <w:rPr>
          <w:rFonts w:ascii="仿宋_GB2312" w:eastAsia="仿宋_GB2312"/>
          <w:sz w:val="32"/>
          <w:szCs w:val="32"/>
        </w:rPr>
      </w:pPr>
      <w:r w:rsidRPr="00CF2E58">
        <w:rPr>
          <w:rFonts w:ascii="仿宋_GB2312" w:eastAsia="仿宋_GB2312" w:hint="eastAsia"/>
          <w:sz w:val="32"/>
          <w:szCs w:val="32"/>
        </w:rPr>
        <w:lastRenderedPageBreak/>
        <w:t>附件7：</w:t>
      </w:r>
    </w:p>
    <w:p w:rsidR="008D29FE" w:rsidRPr="00CF2E58" w:rsidRDefault="00255CD3" w:rsidP="004C3A78">
      <w:pPr>
        <w:widowControl/>
        <w:spacing w:line="560" w:lineRule="exact"/>
        <w:jc w:val="center"/>
        <w:rPr>
          <w:rFonts w:ascii="方正小标宋简体" w:eastAsia="方正小标宋简体" w:hAnsi="宋体" w:cs="宋体"/>
          <w:kern w:val="0"/>
          <w:sz w:val="36"/>
          <w:szCs w:val="36"/>
        </w:rPr>
      </w:pPr>
      <w:r w:rsidRPr="00CF2E58">
        <w:rPr>
          <w:rFonts w:ascii="黑体" w:eastAsia="黑体" w:hAnsi="黑体" w:cs="宋体" w:hint="eastAsia"/>
          <w:color w:val="000000"/>
          <w:kern w:val="0"/>
          <w:sz w:val="36"/>
          <w:szCs w:val="36"/>
        </w:rPr>
        <w:t>慈溪市智慧谷科技企业孵化器政策实施细则</w:t>
      </w:r>
    </w:p>
    <w:p w:rsidR="008D29FE" w:rsidRPr="00CF2E58" w:rsidRDefault="008D29FE" w:rsidP="004C3A78">
      <w:pPr>
        <w:spacing w:line="560" w:lineRule="exact"/>
        <w:rPr>
          <w:rFonts w:ascii="楷体_GB2312" w:eastAsia="楷体_GB2312"/>
          <w:b/>
          <w:sz w:val="32"/>
          <w:szCs w:val="32"/>
        </w:rPr>
      </w:pPr>
    </w:p>
    <w:p w:rsidR="008D29FE" w:rsidRPr="00CF2E58" w:rsidRDefault="00255CD3"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一、补助范围</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（一）运营经费补助</w:t>
      </w:r>
    </w:p>
    <w:p w:rsidR="008A6D1B"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1、</w:t>
      </w:r>
      <w:r w:rsidR="008A6D1B" w:rsidRPr="00CF2E58">
        <w:rPr>
          <w:rFonts w:ascii="仿宋_GB2312" w:eastAsia="仿宋_GB2312" w:hint="eastAsia"/>
          <w:sz w:val="32"/>
          <w:szCs w:val="32"/>
        </w:rPr>
        <w:t>市科技风险投资有限公司管理运营智慧谷房产，对缴纳的房产税、城镇土地使用税进行全额补助；</w:t>
      </w:r>
    </w:p>
    <w:p w:rsidR="008A6D1B"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2、</w:t>
      </w:r>
      <w:r w:rsidR="008A6D1B" w:rsidRPr="00CF2E58">
        <w:rPr>
          <w:rFonts w:ascii="仿宋_GB2312" w:eastAsia="仿宋_GB2312" w:hint="eastAsia"/>
          <w:sz w:val="32"/>
          <w:szCs w:val="32"/>
        </w:rPr>
        <w:t>市科技风险投资有限公司管理运营智慧谷科技企业孵化器所需日常支出扣除运营收入，不足部分予以补助。</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（二）入孵企业补助</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1、房租减免。入驻智慧谷孵化器企业房租减按市场价的50%收取（</w:t>
      </w:r>
      <w:r w:rsidR="00C92F2C" w:rsidRPr="00CF2E58">
        <w:rPr>
          <w:rFonts w:ascii="仿宋_GB2312" w:eastAsia="仿宋_GB2312" w:hint="eastAsia"/>
          <w:sz w:val="32"/>
          <w:szCs w:val="32"/>
        </w:rPr>
        <w:t>2020</w:t>
      </w:r>
      <w:r w:rsidRPr="00CF2E58">
        <w:rPr>
          <w:rFonts w:ascii="仿宋_GB2312" w:eastAsia="仿宋_GB2312" w:hint="eastAsia"/>
          <w:sz w:val="32"/>
          <w:szCs w:val="32"/>
        </w:rPr>
        <w:t>年确定同类房租市场价为30元/月/平方米）。实行先缴后用，每6个月收缴一次。</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2、项目补助。入驻孵化企业运营12个月后，管理部门组织专家对进驻企业项目的科技水平、市场前景、创新团队研发投入、运营管理等情况进行评估，依据评价等次，分别给予4万元、6万元、8万元的补助。每家孵化企业享受一次政策。</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3、毕业奖励。孵化企业达到《慈溪智慧谷科技企业孵化器管理办法》规定的毕业条件，给予每家外迁企业1万元的奖励，在孵期间认定为高新技术企业的，给予3万元奖励。</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4、共建星火众创孵化器，依据合作协议对共建单位宁波市星新火众创创业服务有限公司的补助和奖励。</w:t>
      </w:r>
    </w:p>
    <w:p w:rsidR="008D29FE" w:rsidRPr="00CF2E58" w:rsidRDefault="00255CD3"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lastRenderedPageBreak/>
        <w:t>二、资金安排</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智慧谷孵化器</w:t>
      </w:r>
      <w:r w:rsidR="00021E7D" w:rsidRPr="00CF2E58">
        <w:rPr>
          <w:rFonts w:ascii="仿宋_GB2312" w:eastAsia="仿宋_GB2312" w:hint="eastAsia"/>
          <w:sz w:val="32"/>
          <w:szCs w:val="32"/>
        </w:rPr>
        <w:t>运营</w:t>
      </w:r>
      <w:r w:rsidRPr="00CF2E58">
        <w:rPr>
          <w:rFonts w:ascii="仿宋_GB2312" w:eastAsia="仿宋_GB2312" w:hint="eastAsia"/>
          <w:sz w:val="32"/>
          <w:szCs w:val="32"/>
        </w:rPr>
        <w:t>经费补助250万元，入孵企业补助50万元，共建星火众创孵化器补助（奖励）100万元。</w:t>
      </w:r>
    </w:p>
    <w:p w:rsidR="008D29FE" w:rsidRPr="00CF2E58" w:rsidRDefault="00255CD3"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三、奖励补助程序</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市科技局把拟补助和奖励企业资料递交至市财政局，市财政局对其资料进行完整性、合规性审核后确定经费安排。再由市科技局向有关部门进行书面意见征询并在网上进行7天的公示，经征询意见和公示无异议后，联合市财政局下达经费文件。</w:t>
      </w:r>
    </w:p>
    <w:p w:rsidR="008D29FE" w:rsidRPr="00CF2E58" w:rsidRDefault="00255CD3" w:rsidP="00CF2E58">
      <w:pPr>
        <w:spacing w:line="560" w:lineRule="exact"/>
        <w:ind w:firstLineChars="200" w:firstLine="643"/>
        <w:rPr>
          <w:rFonts w:ascii="楷体_GB2312" w:eastAsia="楷体_GB2312" w:hAnsi="黑体"/>
          <w:b/>
          <w:bCs/>
          <w:kern w:val="0"/>
          <w:sz w:val="32"/>
          <w:szCs w:val="32"/>
        </w:rPr>
      </w:pPr>
      <w:r w:rsidRPr="00CF2E58">
        <w:rPr>
          <w:rFonts w:ascii="楷体_GB2312" w:eastAsia="楷体_GB2312" w:hAnsi="黑体" w:hint="eastAsia"/>
          <w:b/>
          <w:bCs/>
          <w:kern w:val="0"/>
          <w:sz w:val="32"/>
          <w:szCs w:val="32"/>
        </w:rPr>
        <w:t>四、其他事项</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（一）企业孵化时限。一般企业孵化时间超过36个月、生物医疗和农产品研发加工类企业孵化时间超过60个月后，不再享受上述所有扶持政策。</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（二）重大事项单议。重大检测平台、重大技术转移平台等入驻智慧谷孵化器，按照“一事一议”的原则单独商议。</w:t>
      </w:r>
    </w:p>
    <w:p w:rsidR="008D29FE" w:rsidRPr="00CF2E58" w:rsidRDefault="00255CD3" w:rsidP="00CF2E58">
      <w:pPr>
        <w:spacing w:line="560" w:lineRule="exact"/>
        <w:ind w:firstLineChars="200" w:firstLine="640"/>
        <w:rPr>
          <w:rFonts w:ascii="仿宋_GB2312" w:eastAsia="仿宋_GB2312"/>
          <w:sz w:val="32"/>
          <w:szCs w:val="32"/>
        </w:rPr>
      </w:pPr>
      <w:r w:rsidRPr="00CF2E58">
        <w:rPr>
          <w:rFonts w:ascii="仿宋_GB2312" w:eastAsia="仿宋_GB2312" w:hint="eastAsia"/>
          <w:sz w:val="32"/>
          <w:szCs w:val="32"/>
        </w:rPr>
        <w:t>（三）违规违法惩罚。入驻智慧谷孵化器企业如未履行《入驻合同书》约定义务，发生安全生产事故，当年不得享受上述扶持政策，情节严重的依法追究责任。</w:t>
      </w:r>
    </w:p>
    <w:p w:rsidR="008D29FE" w:rsidRDefault="008D29FE" w:rsidP="0047197A">
      <w:pPr>
        <w:spacing w:line="560" w:lineRule="exact"/>
        <w:ind w:firstLineChars="200" w:firstLine="560"/>
        <w:rPr>
          <w:rFonts w:ascii="仿宋" w:eastAsia="仿宋" w:hAnsi="仿宋" w:cs="仿宋"/>
          <w:spacing w:val="-20"/>
          <w:sz w:val="32"/>
          <w:szCs w:val="32"/>
        </w:rPr>
      </w:pPr>
    </w:p>
    <w:p w:rsidR="008D29FE" w:rsidRDefault="008D29FE" w:rsidP="0047197A">
      <w:pPr>
        <w:spacing w:line="560" w:lineRule="exact"/>
        <w:ind w:firstLineChars="200" w:firstLine="640"/>
        <w:rPr>
          <w:rFonts w:ascii="仿宋_GB2312" w:eastAsia="仿宋_GB2312" w:hAnsi="仿宋" w:cs="宋体"/>
          <w:color w:val="000000"/>
          <w:kern w:val="0"/>
          <w:sz w:val="32"/>
          <w:szCs w:val="32"/>
        </w:rPr>
      </w:pPr>
    </w:p>
    <w:p w:rsidR="00964A65" w:rsidRDefault="00964A65" w:rsidP="0047197A">
      <w:pPr>
        <w:spacing w:line="560" w:lineRule="exact"/>
        <w:jc w:val="left"/>
        <w:rPr>
          <w:rFonts w:ascii="仿宋_GB2312" w:eastAsia="仿宋_GB2312" w:hAnsi="仿宋" w:cs="宋体"/>
          <w:color w:val="000000"/>
          <w:kern w:val="0"/>
          <w:sz w:val="32"/>
          <w:szCs w:val="32"/>
        </w:rPr>
      </w:pPr>
    </w:p>
    <w:p w:rsidR="00964A65" w:rsidRDefault="00964A65" w:rsidP="0047197A">
      <w:pPr>
        <w:spacing w:line="560" w:lineRule="exact"/>
        <w:jc w:val="left"/>
        <w:rPr>
          <w:rFonts w:ascii="仿宋" w:eastAsia="仿宋" w:hAnsi="仿宋"/>
          <w:bCs/>
          <w:sz w:val="28"/>
          <w:szCs w:val="28"/>
        </w:rPr>
      </w:pPr>
    </w:p>
    <w:p w:rsidR="00CF2E58" w:rsidRDefault="00CF2E58">
      <w:pPr>
        <w:jc w:val="left"/>
        <w:rPr>
          <w:rFonts w:ascii="仿宋" w:eastAsia="仿宋" w:hAnsi="仿宋"/>
          <w:bCs/>
          <w:sz w:val="28"/>
          <w:szCs w:val="28"/>
        </w:rPr>
      </w:pPr>
    </w:p>
    <w:p w:rsidR="008D29FE" w:rsidRDefault="00255CD3">
      <w:pPr>
        <w:jc w:val="left"/>
        <w:rPr>
          <w:rFonts w:ascii="仿宋" w:eastAsia="仿宋" w:hAnsi="仿宋"/>
          <w:bCs/>
          <w:sz w:val="28"/>
          <w:szCs w:val="28"/>
        </w:rPr>
      </w:pPr>
      <w:r>
        <w:rPr>
          <w:rFonts w:ascii="仿宋" w:eastAsia="仿宋" w:hAnsi="仿宋" w:hint="eastAsia"/>
          <w:bCs/>
          <w:sz w:val="28"/>
          <w:szCs w:val="28"/>
        </w:rPr>
        <w:lastRenderedPageBreak/>
        <w:t>附表</w:t>
      </w:r>
      <w:r w:rsidR="00DB4B05">
        <w:rPr>
          <w:rFonts w:ascii="仿宋" w:eastAsia="仿宋" w:hAnsi="仿宋" w:hint="eastAsia"/>
          <w:bCs/>
          <w:sz w:val="28"/>
          <w:szCs w:val="28"/>
        </w:rPr>
        <w:t>7</w:t>
      </w:r>
      <w:r>
        <w:rPr>
          <w:rFonts w:ascii="仿宋" w:eastAsia="仿宋" w:hAnsi="仿宋" w:hint="eastAsia"/>
          <w:bCs/>
          <w:sz w:val="28"/>
          <w:szCs w:val="28"/>
        </w:rPr>
        <w:t>-1</w:t>
      </w:r>
    </w:p>
    <w:p w:rsidR="008D29FE" w:rsidRDefault="00255CD3">
      <w:pPr>
        <w:jc w:val="center"/>
        <w:rPr>
          <w:rFonts w:ascii="仿宋" w:eastAsia="仿宋" w:hAnsi="仿宋" w:cs="仿宋"/>
          <w:b/>
          <w:spacing w:val="-20"/>
          <w:sz w:val="32"/>
          <w:szCs w:val="32"/>
        </w:rPr>
      </w:pPr>
      <w:r>
        <w:rPr>
          <w:rFonts w:ascii="仿宋" w:eastAsia="仿宋" w:hAnsi="仿宋" w:cs="仿宋" w:hint="eastAsia"/>
          <w:b/>
          <w:spacing w:val="-20"/>
          <w:sz w:val="32"/>
          <w:szCs w:val="32"/>
        </w:rPr>
        <w:t>慈溪智慧谷科技企业孵化器入孵企业房租减免申请表</w:t>
      </w:r>
    </w:p>
    <w:tbl>
      <w:tblPr>
        <w:tblW w:w="8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9"/>
        <w:gridCol w:w="2209"/>
        <w:gridCol w:w="2209"/>
        <w:gridCol w:w="2209"/>
      </w:tblGrid>
      <w:tr w:rsidR="008D29FE">
        <w:trPr>
          <w:trHeight w:val="941"/>
        </w:trPr>
        <w:tc>
          <w:tcPr>
            <w:tcW w:w="2209" w:type="dxa"/>
            <w:shd w:val="clear" w:color="auto" w:fill="auto"/>
            <w:vAlign w:val="center"/>
          </w:tcPr>
          <w:p w:rsidR="008D29FE" w:rsidRDefault="00255CD3">
            <w:pPr>
              <w:jc w:val="center"/>
              <w:rPr>
                <w:szCs w:val="30"/>
              </w:rPr>
            </w:pPr>
            <w:r>
              <w:rPr>
                <w:rFonts w:hint="eastAsia"/>
                <w:sz w:val="30"/>
                <w:szCs w:val="30"/>
              </w:rPr>
              <w:t>申请企业</w:t>
            </w:r>
          </w:p>
        </w:tc>
        <w:tc>
          <w:tcPr>
            <w:tcW w:w="6626" w:type="dxa"/>
            <w:gridSpan w:val="3"/>
            <w:shd w:val="clear" w:color="auto" w:fill="auto"/>
            <w:vAlign w:val="center"/>
          </w:tcPr>
          <w:p w:rsidR="008D29FE" w:rsidRDefault="00255CD3">
            <w:pPr>
              <w:jc w:val="center"/>
              <w:rPr>
                <w:szCs w:val="30"/>
              </w:rPr>
            </w:pPr>
            <w:r>
              <w:rPr>
                <w:rFonts w:hint="eastAsia"/>
                <w:sz w:val="30"/>
                <w:szCs w:val="30"/>
              </w:rPr>
              <w:t>（盖章）</w:t>
            </w:r>
          </w:p>
        </w:tc>
      </w:tr>
      <w:tr w:rsidR="008D29FE">
        <w:trPr>
          <w:trHeight w:val="976"/>
        </w:trPr>
        <w:tc>
          <w:tcPr>
            <w:tcW w:w="2209" w:type="dxa"/>
            <w:shd w:val="clear" w:color="auto" w:fill="auto"/>
            <w:vAlign w:val="center"/>
          </w:tcPr>
          <w:p w:rsidR="008D29FE" w:rsidRDefault="00255CD3">
            <w:pPr>
              <w:jc w:val="center"/>
              <w:rPr>
                <w:szCs w:val="30"/>
              </w:rPr>
            </w:pPr>
            <w:r>
              <w:rPr>
                <w:rFonts w:hint="eastAsia"/>
                <w:sz w:val="30"/>
                <w:szCs w:val="30"/>
              </w:rPr>
              <w:t>法人代表</w:t>
            </w:r>
          </w:p>
        </w:tc>
        <w:tc>
          <w:tcPr>
            <w:tcW w:w="2209" w:type="dxa"/>
            <w:shd w:val="clear" w:color="auto" w:fill="auto"/>
            <w:vAlign w:val="center"/>
          </w:tcPr>
          <w:p w:rsidR="008D29FE" w:rsidRDefault="008D29FE">
            <w:pPr>
              <w:jc w:val="center"/>
              <w:rPr>
                <w:szCs w:val="30"/>
              </w:rPr>
            </w:pPr>
          </w:p>
        </w:tc>
        <w:tc>
          <w:tcPr>
            <w:tcW w:w="2209" w:type="dxa"/>
            <w:shd w:val="clear" w:color="auto" w:fill="auto"/>
            <w:vAlign w:val="center"/>
          </w:tcPr>
          <w:p w:rsidR="008D29FE" w:rsidRDefault="00255CD3">
            <w:pPr>
              <w:jc w:val="center"/>
              <w:rPr>
                <w:szCs w:val="30"/>
              </w:rPr>
            </w:pPr>
            <w:r>
              <w:rPr>
                <w:rFonts w:hint="eastAsia"/>
                <w:sz w:val="30"/>
                <w:szCs w:val="30"/>
              </w:rPr>
              <w:t>联系电话</w:t>
            </w:r>
          </w:p>
        </w:tc>
        <w:tc>
          <w:tcPr>
            <w:tcW w:w="2209" w:type="dxa"/>
            <w:shd w:val="clear" w:color="auto" w:fill="auto"/>
            <w:vAlign w:val="center"/>
          </w:tcPr>
          <w:p w:rsidR="008D29FE" w:rsidRDefault="008D29FE">
            <w:pPr>
              <w:jc w:val="center"/>
              <w:rPr>
                <w:szCs w:val="30"/>
              </w:rPr>
            </w:pPr>
          </w:p>
        </w:tc>
      </w:tr>
      <w:tr w:rsidR="008D29FE">
        <w:trPr>
          <w:trHeight w:val="894"/>
        </w:trPr>
        <w:tc>
          <w:tcPr>
            <w:tcW w:w="2209" w:type="dxa"/>
            <w:shd w:val="clear" w:color="auto" w:fill="auto"/>
            <w:vAlign w:val="center"/>
          </w:tcPr>
          <w:p w:rsidR="008D29FE" w:rsidRDefault="00255CD3">
            <w:pPr>
              <w:jc w:val="center"/>
              <w:rPr>
                <w:szCs w:val="30"/>
              </w:rPr>
            </w:pPr>
            <w:r>
              <w:rPr>
                <w:rFonts w:hint="eastAsia"/>
                <w:sz w:val="30"/>
                <w:szCs w:val="30"/>
              </w:rPr>
              <w:t>经办人</w:t>
            </w:r>
          </w:p>
        </w:tc>
        <w:tc>
          <w:tcPr>
            <w:tcW w:w="2209" w:type="dxa"/>
            <w:shd w:val="clear" w:color="auto" w:fill="auto"/>
            <w:vAlign w:val="center"/>
          </w:tcPr>
          <w:p w:rsidR="008D29FE" w:rsidRDefault="008D29FE">
            <w:pPr>
              <w:jc w:val="center"/>
              <w:rPr>
                <w:szCs w:val="30"/>
              </w:rPr>
            </w:pPr>
          </w:p>
        </w:tc>
        <w:tc>
          <w:tcPr>
            <w:tcW w:w="2209" w:type="dxa"/>
            <w:shd w:val="clear" w:color="auto" w:fill="auto"/>
            <w:vAlign w:val="center"/>
          </w:tcPr>
          <w:p w:rsidR="008D29FE" w:rsidRDefault="00255CD3">
            <w:pPr>
              <w:jc w:val="center"/>
              <w:rPr>
                <w:szCs w:val="30"/>
              </w:rPr>
            </w:pPr>
            <w:r>
              <w:rPr>
                <w:rFonts w:hint="eastAsia"/>
                <w:sz w:val="30"/>
                <w:szCs w:val="30"/>
              </w:rPr>
              <w:t>联系电话</w:t>
            </w:r>
          </w:p>
        </w:tc>
        <w:tc>
          <w:tcPr>
            <w:tcW w:w="2209" w:type="dxa"/>
            <w:shd w:val="clear" w:color="auto" w:fill="auto"/>
            <w:vAlign w:val="center"/>
          </w:tcPr>
          <w:p w:rsidR="008D29FE" w:rsidRDefault="008D29FE">
            <w:pPr>
              <w:jc w:val="center"/>
              <w:rPr>
                <w:szCs w:val="30"/>
              </w:rPr>
            </w:pPr>
          </w:p>
        </w:tc>
      </w:tr>
      <w:tr w:rsidR="008D29FE">
        <w:trPr>
          <w:trHeight w:val="1105"/>
        </w:trPr>
        <w:tc>
          <w:tcPr>
            <w:tcW w:w="2209" w:type="dxa"/>
            <w:shd w:val="clear" w:color="auto" w:fill="auto"/>
            <w:vAlign w:val="center"/>
          </w:tcPr>
          <w:p w:rsidR="008D29FE" w:rsidRDefault="00255CD3">
            <w:pPr>
              <w:jc w:val="center"/>
              <w:rPr>
                <w:szCs w:val="30"/>
              </w:rPr>
            </w:pPr>
            <w:r>
              <w:rPr>
                <w:rFonts w:hint="eastAsia"/>
                <w:sz w:val="30"/>
                <w:szCs w:val="30"/>
              </w:rPr>
              <w:t>入驻时间</w:t>
            </w:r>
          </w:p>
        </w:tc>
        <w:tc>
          <w:tcPr>
            <w:tcW w:w="6626" w:type="dxa"/>
            <w:gridSpan w:val="3"/>
            <w:shd w:val="clear" w:color="auto" w:fill="auto"/>
            <w:vAlign w:val="center"/>
          </w:tcPr>
          <w:p w:rsidR="008D29FE" w:rsidRDefault="00255CD3">
            <w:pPr>
              <w:jc w:val="center"/>
              <w:rPr>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tc>
      </w:tr>
      <w:tr w:rsidR="008D29FE">
        <w:trPr>
          <w:trHeight w:val="1046"/>
        </w:trPr>
        <w:tc>
          <w:tcPr>
            <w:tcW w:w="2209" w:type="dxa"/>
            <w:shd w:val="clear" w:color="auto" w:fill="auto"/>
            <w:vAlign w:val="center"/>
          </w:tcPr>
          <w:p w:rsidR="008D29FE" w:rsidRDefault="00255CD3">
            <w:pPr>
              <w:jc w:val="center"/>
              <w:rPr>
                <w:szCs w:val="30"/>
              </w:rPr>
            </w:pPr>
            <w:r>
              <w:rPr>
                <w:rFonts w:hint="eastAsia"/>
                <w:sz w:val="30"/>
                <w:szCs w:val="30"/>
              </w:rPr>
              <w:t>补助时间</w:t>
            </w:r>
          </w:p>
        </w:tc>
        <w:tc>
          <w:tcPr>
            <w:tcW w:w="6626" w:type="dxa"/>
            <w:gridSpan w:val="3"/>
            <w:shd w:val="clear" w:color="auto" w:fill="auto"/>
            <w:vAlign w:val="center"/>
          </w:tcPr>
          <w:p w:rsidR="008D29FE" w:rsidRDefault="00255CD3">
            <w:pPr>
              <w:rPr>
                <w:szCs w:val="30"/>
              </w:rPr>
            </w:pP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sz w:val="30"/>
                <w:szCs w:val="30"/>
              </w:rPr>
              <w:t xml:space="preserve">   </w:t>
            </w:r>
          </w:p>
        </w:tc>
      </w:tr>
      <w:tr w:rsidR="008D29FE">
        <w:trPr>
          <w:trHeight w:val="2147"/>
        </w:trPr>
        <w:tc>
          <w:tcPr>
            <w:tcW w:w="2209" w:type="dxa"/>
            <w:shd w:val="clear" w:color="auto" w:fill="auto"/>
            <w:vAlign w:val="center"/>
          </w:tcPr>
          <w:p w:rsidR="008D29FE" w:rsidRDefault="001016D2">
            <w:pPr>
              <w:jc w:val="center"/>
              <w:rPr>
                <w:szCs w:val="30"/>
              </w:rPr>
            </w:pPr>
            <w:r w:rsidRPr="001016D2">
              <w:rPr>
                <w:rFonts w:hint="eastAsia"/>
                <w:sz w:val="30"/>
                <w:szCs w:val="30"/>
              </w:rPr>
              <w:t>市科技风险投资有限公司</w:t>
            </w:r>
            <w:r w:rsidR="008B6897" w:rsidRPr="008B6897">
              <w:rPr>
                <w:rFonts w:hint="eastAsia"/>
                <w:sz w:val="30"/>
                <w:szCs w:val="30"/>
              </w:rPr>
              <w:t>审核意见</w:t>
            </w:r>
          </w:p>
        </w:tc>
        <w:tc>
          <w:tcPr>
            <w:tcW w:w="6626" w:type="dxa"/>
            <w:gridSpan w:val="3"/>
            <w:shd w:val="clear" w:color="auto" w:fill="auto"/>
            <w:vAlign w:val="center"/>
          </w:tcPr>
          <w:p w:rsidR="008D29FE" w:rsidRDefault="008D29FE">
            <w:pPr>
              <w:jc w:val="center"/>
              <w:rPr>
                <w:szCs w:val="30"/>
              </w:rPr>
            </w:pPr>
          </w:p>
          <w:p w:rsidR="008D29FE" w:rsidRDefault="008D29FE">
            <w:pPr>
              <w:jc w:val="center"/>
              <w:rPr>
                <w:szCs w:val="30"/>
              </w:rPr>
            </w:pPr>
          </w:p>
          <w:p w:rsidR="008D29FE" w:rsidRDefault="00255CD3">
            <w:pPr>
              <w:jc w:val="center"/>
              <w:rPr>
                <w:szCs w:val="30"/>
              </w:rPr>
            </w:pPr>
            <w:r>
              <w:rPr>
                <w:rFonts w:hint="eastAsia"/>
                <w:sz w:val="30"/>
                <w:szCs w:val="30"/>
              </w:rPr>
              <w:t>审核人：</w:t>
            </w:r>
          </w:p>
        </w:tc>
      </w:tr>
      <w:tr w:rsidR="008D29FE">
        <w:trPr>
          <w:trHeight w:val="1981"/>
        </w:trPr>
        <w:tc>
          <w:tcPr>
            <w:tcW w:w="2209" w:type="dxa"/>
            <w:shd w:val="clear" w:color="auto" w:fill="auto"/>
            <w:vAlign w:val="center"/>
          </w:tcPr>
          <w:p w:rsidR="008D29FE" w:rsidRDefault="00255CD3">
            <w:pPr>
              <w:jc w:val="center"/>
              <w:rPr>
                <w:szCs w:val="30"/>
              </w:rPr>
            </w:pPr>
            <w:r>
              <w:rPr>
                <w:rFonts w:hint="eastAsia"/>
                <w:sz w:val="30"/>
                <w:szCs w:val="30"/>
              </w:rPr>
              <w:t>市财政局审核意见</w:t>
            </w:r>
          </w:p>
        </w:tc>
        <w:tc>
          <w:tcPr>
            <w:tcW w:w="6626" w:type="dxa"/>
            <w:gridSpan w:val="3"/>
            <w:shd w:val="clear" w:color="auto" w:fill="auto"/>
            <w:vAlign w:val="center"/>
          </w:tcPr>
          <w:p w:rsidR="008D29FE" w:rsidRDefault="008D29FE">
            <w:pPr>
              <w:jc w:val="center"/>
              <w:rPr>
                <w:szCs w:val="30"/>
              </w:rPr>
            </w:pPr>
          </w:p>
          <w:p w:rsidR="008D29FE" w:rsidRDefault="008D29FE">
            <w:pPr>
              <w:jc w:val="center"/>
              <w:rPr>
                <w:szCs w:val="30"/>
              </w:rPr>
            </w:pPr>
          </w:p>
          <w:p w:rsidR="008D29FE" w:rsidRDefault="00255CD3">
            <w:pPr>
              <w:rPr>
                <w:szCs w:val="30"/>
              </w:rPr>
            </w:pPr>
            <w:r>
              <w:rPr>
                <w:rFonts w:hint="eastAsia"/>
                <w:sz w:val="30"/>
                <w:szCs w:val="30"/>
              </w:rPr>
              <w:t xml:space="preserve">                 </w:t>
            </w:r>
            <w:r>
              <w:rPr>
                <w:rFonts w:hint="eastAsia"/>
                <w:sz w:val="30"/>
                <w:szCs w:val="30"/>
              </w:rPr>
              <w:t>审核人：</w:t>
            </w:r>
          </w:p>
        </w:tc>
      </w:tr>
      <w:tr w:rsidR="008D29FE">
        <w:trPr>
          <w:trHeight w:val="2132"/>
        </w:trPr>
        <w:tc>
          <w:tcPr>
            <w:tcW w:w="2209" w:type="dxa"/>
            <w:shd w:val="clear" w:color="auto" w:fill="auto"/>
            <w:vAlign w:val="center"/>
          </w:tcPr>
          <w:p w:rsidR="008D29FE" w:rsidRDefault="00255CD3">
            <w:pPr>
              <w:jc w:val="center"/>
              <w:rPr>
                <w:szCs w:val="30"/>
              </w:rPr>
            </w:pPr>
            <w:r>
              <w:rPr>
                <w:rFonts w:hint="eastAsia"/>
                <w:sz w:val="30"/>
                <w:szCs w:val="30"/>
              </w:rPr>
              <w:t>市科技局审核意见</w:t>
            </w:r>
          </w:p>
        </w:tc>
        <w:tc>
          <w:tcPr>
            <w:tcW w:w="6626" w:type="dxa"/>
            <w:gridSpan w:val="3"/>
            <w:shd w:val="clear" w:color="auto" w:fill="auto"/>
            <w:vAlign w:val="center"/>
          </w:tcPr>
          <w:p w:rsidR="008D29FE" w:rsidRDefault="008D29FE">
            <w:pPr>
              <w:jc w:val="center"/>
              <w:rPr>
                <w:szCs w:val="30"/>
              </w:rPr>
            </w:pPr>
          </w:p>
          <w:p w:rsidR="008D29FE" w:rsidRDefault="008D29FE">
            <w:pPr>
              <w:jc w:val="center"/>
              <w:rPr>
                <w:szCs w:val="30"/>
              </w:rPr>
            </w:pPr>
          </w:p>
          <w:p w:rsidR="008D29FE" w:rsidRDefault="00255CD3">
            <w:pPr>
              <w:jc w:val="center"/>
              <w:rPr>
                <w:szCs w:val="30"/>
              </w:rPr>
            </w:pPr>
            <w:r>
              <w:rPr>
                <w:rFonts w:hint="eastAsia"/>
                <w:sz w:val="30"/>
                <w:szCs w:val="30"/>
              </w:rPr>
              <w:t>审核人：</w:t>
            </w:r>
          </w:p>
        </w:tc>
      </w:tr>
    </w:tbl>
    <w:p w:rsidR="008D29FE" w:rsidRDefault="00255CD3">
      <w:pPr>
        <w:jc w:val="left"/>
        <w:rPr>
          <w:rFonts w:ascii="仿宋" w:eastAsia="仿宋" w:hAnsi="仿宋"/>
          <w:bCs/>
          <w:sz w:val="28"/>
          <w:szCs w:val="28"/>
        </w:rPr>
      </w:pPr>
      <w:r>
        <w:rPr>
          <w:rFonts w:ascii="仿宋" w:eastAsia="仿宋" w:hAnsi="仿宋" w:hint="eastAsia"/>
          <w:bCs/>
          <w:sz w:val="28"/>
          <w:szCs w:val="28"/>
        </w:rPr>
        <w:lastRenderedPageBreak/>
        <w:t>附表</w:t>
      </w:r>
      <w:r w:rsidR="00DB4B05">
        <w:rPr>
          <w:rFonts w:ascii="仿宋" w:eastAsia="仿宋" w:hAnsi="仿宋" w:hint="eastAsia"/>
          <w:bCs/>
          <w:sz w:val="28"/>
          <w:szCs w:val="28"/>
        </w:rPr>
        <w:t>7</w:t>
      </w:r>
      <w:r>
        <w:rPr>
          <w:rFonts w:ascii="仿宋" w:eastAsia="仿宋" w:hAnsi="仿宋" w:hint="eastAsia"/>
          <w:bCs/>
          <w:sz w:val="28"/>
          <w:szCs w:val="28"/>
        </w:rPr>
        <w:t>-2</w:t>
      </w:r>
    </w:p>
    <w:p w:rsidR="008D29FE" w:rsidRDefault="00255CD3">
      <w:pPr>
        <w:jc w:val="center"/>
        <w:rPr>
          <w:rFonts w:ascii="仿宋" w:eastAsia="仿宋" w:hAnsi="仿宋" w:cs="仿宋"/>
          <w:b/>
          <w:spacing w:val="-20"/>
          <w:sz w:val="32"/>
          <w:szCs w:val="32"/>
        </w:rPr>
      </w:pPr>
      <w:r>
        <w:rPr>
          <w:rFonts w:ascii="仿宋" w:eastAsia="仿宋" w:hAnsi="仿宋" w:cs="仿宋" w:hint="eastAsia"/>
          <w:b/>
          <w:spacing w:val="-20"/>
          <w:sz w:val="32"/>
          <w:szCs w:val="32"/>
        </w:rPr>
        <w:t>慈溪智慧谷科技企业孵化器项目补助申请表</w:t>
      </w:r>
    </w:p>
    <w:tbl>
      <w:tblPr>
        <w:tblW w:w="8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2864"/>
        <w:gridCol w:w="34"/>
        <w:gridCol w:w="1121"/>
        <w:gridCol w:w="521"/>
        <w:gridCol w:w="396"/>
        <w:gridCol w:w="2126"/>
      </w:tblGrid>
      <w:tr w:rsidR="008D29FE">
        <w:trPr>
          <w:jc w:val="center"/>
        </w:trPr>
        <w:tc>
          <w:tcPr>
            <w:tcW w:w="1458" w:type="dxa"/>
            <w:shd w:val="clear" w:color="auto" w:fill="auto"/>
          </w:tcPr>
          <w:p w:rsidR="008D29FE" w:rsidRDefault="00255CD3">
            <w:pPr>
              <w:jc w:val="center"/>
              <w:rPr>
                <w:sz w:val="28"/>
                <w:szCs w:val="28"/>
              </w:rPr>
            </w:pPr>
            <w:r>
              <w:rPr>
                <w:rFonts w:hint="eastAsia"/>
                <w:sz w:val="28"/>
                <w:szCs w:val="28"/>
              </w:rPr>
              <w:t>申请企业</w:t>
            </w:r>
          </w:p>
        </w:tc>
        <w:tc>
          <w:tcPr>
            <w:tcW w:w="7062" w:type="dxa"/>
            <w:gridSpan w:val="6"/>
            <w:shd w:val="clear" w:color="auto" w:fill="auto"/>
          </w:tcPr>
          <w:p w:rsidR="008D29FE" w:rsidRDefault="008D29FE">
            <w:pPr>
              <w:jc w:val="center"/>
              <w:rPr>
                <w:sz w:val="28"/>
                <w:szCs w:val="28"/>
              </w:rPr>
            </w:pPr>
          </w:p>
        </w:tc>
      </w:tr>
      <w:tr w:rsidR="008D29FE">
        <w:trPr>
          <w:jc w:val="center"/>
        </w:trPr>
        <w:tc>
          <w:tcPr>
            <w:tcW w:w="1458" w:type="dxa"/>
            <w:shd w:val="clear" w:color="auto" w:fill="auto"/>
          </w:tcPr>
          <w:p w:rsidR="008D29FE" w:rsidRDefault="00255CD3">
            <w:pPr>
              <w:jc w:val="center"/>
              <w:rPr>
                <w:sz w:val="28"/>
                <w:szCs w:val="28"/>
              </w:rPr>
            </w:pPr>
            <w:r>
              <w:rPr>
                <w:rFonts w:hint="eastAsia"/>
                <w:sz w:val="28"/>
                <w:szCs w:val="28"/>
              </w:rPr>
              <w:t>入驻时间</w:t>
            </w:r>
          </w:p>
        </w:tc>
        <w:tc>
          <w:tcPr>
            <w:tcW w:w="7062" w:type="dxa"/>
            <w:gridSpan w:val="6"/>
            <w:shd w:val="clear" w:color="auto" w:fill="auto"/>
          </w:tcPr>
          <w:p w:rsidR="008D29FE" w:rsidRDefault="00255CD3">
            <w:pPr>
              <w:ind w:firstLineChars="300" w:firstLine="840"/>
              <w:rPr>
                <w:sz w:val="28"/>
                <w:szCs w:val="28"/>
              </w:rPr>
            </w:pPr>
            <w:r>
              <w:rPr>
                <w:rFonts w:hint="eastAsia"/>
                <w:sz w:val="28"/>
                <w:szCs w:val="28"/>
              </w:rPr>
              <w:t>年</w:t>
            </w:r>
            <w:r>
              <w:rPr>
                <w:rFonts w:hint="eastAsia"/>
                <w:sz w:val="28"/>
                <w:szCs w:val="28"/>
              </w:rPr>
              <w:t xml:space="preserve">   </w:t>
            </w:r>
            <w:r>
              <w:rPr>
                <w:rFonts w:hint="eastAsia"/>
                <w:sz w:val="28"/>
                <w:szCs w:val="28"/>
              </w:rPr>
              <w:t>月</w:t>
            </w:r>
          </w:p>
        </w:tc>
      </w:tr>
      <w:tr w:rsidR="008D29FE">
        <w:trPr>
          <w:jc w:val="center"/>
        </w:trPr>
        <w:tc>
          <w:tcPr>
            <w:tcW w:w="1458" w:type="dxa"/>
            <w:shd w:val="clear" w:color="auto" w:fill="auto"/>
          </w:tcPr>
          <w:p w:rsidR="008D29FE" w:rsidRDefault="00255CD3">
            <w:pPr>
              <w:jc w:val="center"/>
              <w:rPr>
                <w:sz w:val="28"/>
                <w:szCs w:val="28"/>
              </w:rPr>
            </w:pPr>
            <w:r>
              <w:rPr>
                <w:rFonts w:hint="eastAsia"/>
                <w:sz w:val="28"/>
                <w:szCs w:val="28"/>
              </w:rPr>
              <w:t>负责人</w:t>
            </w:r>
          </w:p>
        </w:tc>
        <w:tc>
          <w:tcPr>
            <w:tcW w:w="2864" w:type="dxa"/>
            <w:shd w:val="clear" w:color="auto" w:fill="auto"/>
          </w:tcPr>
          <w:p w:rsidR="008D29FE" w:rsidRDefault="008D29FE">
            <w:pPr>
              <w:jc w:val="center"/>
              <w:rPr>
                <w:sz w:val="28"/>
                <w:szCs w:val="28"/>
              </w:rPr>
            </w:pPr>
          </w:p>
        </w:tc>
        <w:tc>
          <w:tcPr>
            <w:tcW w:w="2072" w:type="dxa"/>
            <w:gridSpan w:val="4"/>
            <w:shd w:val="clear" w:color="auto" w:fill="auto"/>
          </w:tcPr>
          <w:p w:rsidR="008D29FE" w:rsidRDefault="00255CD3">
            <w:pPr>
              <w:jc w:val="center"/>
              <w:rPr>
                <w:sz w:val="28"/>
                <w:szCs w:val="28"/>
              </w:rPr>
            </w:pPr>
            <w:r>
              <w:rPr>
                <w:rFonts w:hint="eastAsia"/>
                <w:sz w:val="28"/>
                <w:szCs w:val="28"/>
              </w:rPr>
              <w:t>电话</w:t>
            </w:r>
          </w:p>
        </w:tc>
        <w:tc>
          <w:tcPr>
            <w:tcW w:w="2126" w:type="dxa"/>
            <w:shd w:val="clear" w:color="auto" w:fill="auto"/>
          </w:tcPr>
          <w:p w:rsidR="008D29FE" w:rsidRDefault="008D29FE">
            <w:pPr>
              <w:jc w:val="center"/>
              <w:rPr>
                <w:sz w:val="28"/>
                <w:szCs w:val="28"/>
              </w:rPr>
            </w:pPr>
          </w:p>
        </w:tc>
      </w:tr>
      <w:tr w:rsidR="008D29FE">
        <w:trPr>
          <w:jc w:val="center"/>
        </w:trPr>
        <w:tc>
          <w:tcPr>
            <w:tcW w:w="1458" w:type="dxa"/>
            <w:shd w:val="clear" w:color="auto" w:fill="auto"/>
          </w:tcPr>
          <w:p w:rsidR="008D29FE" w:rsidRDefault="00255CD3">
            <w:pPr>
              <w:jc w:val="center"/>
              <w:rPr>
                <w:sz w:val="28"/>
                <w:szCs w:val="28"/>
              </w:rPr>
            </w:pPr>
            <w:r>
              <w:rPr>
                <w:rFonts w:hint="eastAsia"/>
                <w:sz w:val="28"/>
                <w:szCs w:val="28"/>
              </w:rPr>
              <w:t>项目名称</w:t>
            </w:r>
          </w:p>
        </w:tc>
        <w:tc>
          <w:tcPr>
            <w:tcW w:w="7062" w:type="dxa"/>
            <w:gridSpan w:val="6"/>
            <w:shd w:val="clear" w:color="auto" w:fill="auto"/>
          </w:tcPr>
          <w:p w:rsidR="008D29FE" w:rsidRDefault="008D29FE">
            <w:pPr>
              <w:jc w:val="center"/>
              <w:rPr>
                <w:sz w:val="28"/>
                <w:szCs w:val="28"/>
              </w:rPr>
            </w:pPr>
          </w:p>
        </w:tc>
      </w:tr>
      <w:tr w:rsidR="008D29FE">
        <w:trPr>
          <w:trHeight w:val="2877"/>
          <w:jc w:val="center"/>
        </w:trPr>
        <w:tc>
          <w:tcPr>
            <w:tcW w:w="1458" w:type="dxa"/>
            <w:vMerge w:val="restart"/>
            <w:shd w:val="clear" w:color="auto" w:fill="auto"/>
            <w:vAlign w:val="center"/>
          </w:tcPr>
          <w:p w:rsidR="008D29FE" w:rsidRDefault="00255CD3">
            <w:pPr>
              <w:jc w:val="center"/>
              <w:rPr>
                <w:sz w:val="28"/>
                <w:szCs w:val="28"/>
              </w:rPr>
            </w:pPr>
            <w:r>
              <w:rPr>
                <w:rFonts w:hint="eastAsia"/>
                <w:sz w:val="28"/>
                <w:szCs w:val="28"/>
              </w:rPr>
              <w:t>项目总结</w:t>
            </w:r>
          </w:p>
        </w:tc>
        <w:tc>
          <w:tcPr>
            <w:tcW w:w="7062" w:type="dxa"/>
            <w:gridSpan w:val="6"/>
            <w:shd w:val="clear" w:color="auto" w:fill="auto"/>
          </w:tcPr>
          <w:p w:rsidR="008D29FE" w:rsidRDefault="00255CD3">
            <w:pPr>
              <w:numPr>
                <w:ilvl w:val="0"/>
                <w:numId w:val="1"/>
              </w:numPr>
              <w:jc w:val="left"/>
              <w:rPr>
                <w:sz w:val="28"/>
                <w:szCs w:val="28"/>
              </w:rPr>
            </w:pPr>
            <w:r>
              <w:rPr>
                <w:rFonts w:hint="eastAsia"/>
                <w:sz w:val="28"/>
                <w:szCs w:val="28"/>
              </w:rPr>
              <w:t>项目简介</w:t>
            </w:r>
          </w:p>
          <w:p w:rsidR="008D29FE" w:rsidRDefault="008D29FE">
            <w:pPr>
              <w:jc w:val="center"/>
              <w:rPr>
                <w:sz w:val="28"/>
                <w:szCs w:val="28"/>
              </w:rPr>
            </w:pPr>
          </w:p>
        </w:tc>
      </w:tr>
      <w:tr w:rsidR="008D29FE">
        <w:trPr>
          <w:trHeight w:val="2613"/>
          <w:jc w:val="center"/>
        </w:trPr>
        <w:tc>
          <w:tcPr>
            <w:tcW w:w="1458" w:type="dxa"/>
            <w:vMerge/>
            <w:shd w:val="clear" w:color="auto" w:fill="auto"/>
          </w:tcPr>
          <w:p w:rsidR="008D29FE" w:rsidRDefault="008D29FE">
            <w:pPr>
              <w:jc w:val="center"/>
              <w:rPr>
                <w:sz w:val="28"/>
                <w:szCs w:val="28"/>
              </w:rPr>
            </w:pPr>
          </w:p>
        </w:tc>
        <w:tc>
          <w:tcPr>
            <w:tcW w:w="7062" w:type="dxa"/>
            <w:gridSpan w:val="6"/>
            <w:shd w:val="clear" w:color="auto" w:fill="auto"/>
          </w:tcPr>
          <w:p w:rsidR="008D29FE" w:rsidRDefault="00255CD3">
            <w:pPr>
              <w:numPr>
                <w:ilvl w:val="0"/>
                <w:numId w:val="1"/>
              </w:numPr>
              <w:jc w:val="left"/>
              <w:rPr>
                <w:sz w:val="28"/>
                <w:szCs w:val="28"/>
              </w:rPr>
            </w:pPr>
            <w:r>
              <w:rPr>
                <w:rFonts w:hint="eastAsia"/>
                <w:sz w:val="28"/>
                <w:szCs w:val="28"/>
              </w:rPr>
              <w:t>所做工作</w:t>
            </w:r>
          </w:p>
          <w:p w:rsidR="008D29FE" w:rsidRDefault="008D29FE">
            <w:pPr>
              <w:jc w:val="center"/>
              <w:rPr>
                <w:sz w:val="28"/>
                <w:szCs w:val="28"/>
              </w:rPr>
            </w:pPr>
          </w:p>
        </w:tc>
      </w:tr>
      <w:tr w:rsidR="008D29FE">
        <w:trPr>
          <w:trHeight w:val="2899"/>
          <w:jc w:val="center"/>
        </w:trPr>
        <w:tc>
          <w:tcPr>
            <w:tcW w:w="1458" w:type="dxa"/>
            <w:vMerge/>
            <w:shd w:val="clear" w:color="auto" w:fill="auto"/>
          </w:tcPr>
          <w:p w:rsidR="008D29FE" w:rsidRDefault="008D29FE">
            <w:pPr>
              <w:jc w:val="center"/>
              <w:rPr>
                <w:sz w:val="28"/>
                <w:szCs w:val="28"/>
              </w:rPr>
            </w:pPr>
          </w:p>
        </w:tc>
        <w:tc>
          <w:tcPr>
            <w:tcW w:w="7062" w:type="dxa"/>
            <w:gridSpan w:val="6"/>
            <w:shd w:val="clear" w:color="auto" w:fill="auto"/>
          </w:tcPr>
          <w:p w:rsidR="008D29FE" w:rsidRDefault="00255CD3">
            <w:pPr>
              <w:numPr>
                <w:ilvl w:val="0"/>
                <w:numId w:val="1"/>
              </w:numPr>
              <w:jc w:val="left"/>
              <w:rPr>
                <w:sz w:val="28"/>
                <w:szCs w:val="28"/>
              </w:rPr>
            </w:pPr>
            <w:r>
              <w:rPr>
                <w:rFonts w:hint="eastAsia"/>
                <w:sz w:val="28"/>
                <w:szCs w:val="28"/>
              </w:rPr>
              <w:t>取得成效</w:t>
            </w:r>
          </w:p>
          <w:p w:rsidR="008D29FE" w:rsidRDefault="008D29FE">
            <w:pPr>
              <w:jc w:val="center"/>
              <w:rPr>
                <w:sz w:val="28"/>
                <w:szCs w:val="28"/>
              </w:rPr>
            </w:pPr>
          </w:p>
        </w:tc>
      </w:tr>
      <w:tr w:rsidR="008D29FE">
        <w:trPr>
          <w:trHeight w:val="3108"/>
          <w:jc w:val="center"/>
        </w:trPr>
        <w:tc>
          <w:tcPr>
            <w:tcW w:w="1458" w:type="dxa"/>
            <w:vMerge w:val="restart"/>
            <w:shd w:val="clear" w:color="auto" w:fill="auto"/>
            <w:vAlign w:val="center"/>
          </w:tcPr>
          <w:p w:rsidR="008D29FE" w:rsidRDefault="00255CD3">
            <w:pPr>
              <w:jc w:val="center"/>
              <w:rPr>
                <w:sz w:val="28"/>
                <w:szCs w:val="28"/>
              </w:rPr>
            </w:pPr>
            <w:r>
              <w:rPr>
                <w:rFonts w:hint="eastAsia"/>
                <w:sz w:val="28"/>
                <w:szCs w:val="28"/>
              </w:rPr>
              <w:lastRenderedPageBreak/>
              <w:t>发展预测</w:t>
            </w:r>
          </w:p>
        </w:tc>
        <w:tc>
          <w:tcPr>
            <w:tcW w:w="7062" w:type="dxa"/>
            <w:gridSpan w:val="6"/>
            <w:shd w:val="clear" w:color="auto" w:fill="auto"/>
          </w:tcPr>
          <w:p w:rsidR="008D29FE" w:rsidRDefault="00255CD3">
            <w:pPr>
              <w:numPr>
                <w:ilvl w:val="0"/>
                <w:numId w:val="2"/>
              </w:numPr>
              <w:jc w:val="left"/>
              <w:rPr>
                <w:sz w:val="28"/>
                <w:szCs w:val="28"/>
              </w:rPr>
            </w:pPr>
            <w:r>
              <w:rPr>
                <w:rFonts w:hint="eastAsia"/>
                <w:sz w:val="28"/>
                <w:szCs w:val="28"/>
              </w:rPr>
              <w:t>行业情况</w:t>
            </w:r>
          </w:p>
          <w:p w:rsidR="008D29FE" w:rsidRDefault="008D29FE">
            <w:pPr>
              <w:jc w:val="center"/>
              <w:rPr>
                <w:sz w:val="28"/>
                <w:szCs w:val="28"/>
              </w:rPr>
            </w:pPr>
          </w:p>
        </w:tc>
      </w:tr>
      <w:tr w:rsidR="008D29FE">
        <w:trPr>
          <w:trHeight w:val="3057"/>
          <w:jc w:val="center"/>
        </w:trPr>
        <w:tc>
          <w:tcPr>
            <w:tcW w:w="1458" w:type="dxa"/>
            <w:vMerge/>
            <w:shd w:val="clear" w:color="auto" w:fill="auto"/>
          </w:tcPr>
          <w:p w:rsidR="008D29FE" w:rsidRDefault="008D29FE">
            <w:pPr>
              <w:jc w:val="center"/>
              <w:rPr>
                <w:sz w:val="28"/>
                <w:szCs w:val="28"/>
              </w:rPr>
            </w:pPr>
          </w:p>
        </w:tc>
        <w:tc>
          <w:tcPr>
            <w:tcW w:w="7062" w:type="dxa"/>
            <w:gridSpan w:val="6"/>
            <w:shd w:val="clear" w:color="auto" w:fill="auto"/>
          </w:tcPr>
          <w:p w:rsidR="008D29FE" w:rsidRDefault="00255CD3">
            <w:pPr>
              <w:numPr>
                <w:ilvl w:val="0"/>
                <w:numId w:val="2"/>
              </w:numPr>
              <w:jc w:val="left"/>
              <w:rPr>
                <w:sz w:val="28"/>
                <w:szCs w:val="28"/>
              </w:rPr>
            </w:pPr>
            <w:r>
              <w:rPr>
                <w:rFonts w:hint="eastAsia"/>
                <w:sz w:val="28"/>
                <w:szCs w:val="28"/>
              </w:rPr>
              <w:t>市场需求</w:t>
            </w:r>
          </w:p>
          <w:p w:rsidR="008D29FE" w:rsidRDefault="008D29FE">
            <w:pPr>
              <w:jc w:val="center"/>
              <w:rPr>
                <w:sz w:val="28"/>
                <w:szCs w:val="28"/>
              </w:rPr>
            </w:pPr>
          </w:p>
        </w:tc>
      </w:tr>
      <w:tr w:rsidR="008D29FE">
        <w:trPr>
          <w:trHeight w:val="3734"/>
          <w:jc w:val="center"/>
        </w:trPr>
        <w:tc>
          <w:tcPr>
            <w:tcW w:w="1458" w:type="dxa"/>
            <w:vMerge/>
            <w:shd w:val="clear" w:color="auto" w:fill="auto"/>
          </w:tcPr>
          <w:p w:rsidR="008D29FE" w:rsidRDefault="008D29FE">
            <w:pPr>
              <w:jc w:val="center"/>
              <w:rPr>
                <w:sz w:val="28"/>
                <w:szCs w:val="28"/>
              </w:rPr>
            </w:pPr>
          </w:p>
        </w:tc>
        <w:tc>
          <w:tcPr>
            <w:tcW w:w="7062" w:type="dxa"/>
            <w:gridSpan w:val="6"/>
            <w:shd w:val="clear" w:color="auto" w:fill="auto"/>
          </w:tcPr>
          <w:p w:rsidR="008D29FE" w:rsidRDefault="00255CD3">
            <w:pPr>
              <w:rPr>
                <w:sz w:val="28"/>
                <w:szCs w:val="28"/>
              </w:rPr>
            </w:pPr>
            <w:r>
              <w:rPr>
                <w:rFonts w:hint="eastAsia"/>
                <w:sz w:val="28"/>
                <w:szCs w:val="28"/>
              </w:rPr>
              <w:t>3</w:t>
            </w:r>
            <w:r>
              <w:rPr>
                <w:rFonts w:hint="eastAsia"/>
                <w:sz w:val="28"/>
                <w:szCs w:val="28"/>
              </w:rPr>
              <w:t>、发展规划</w:t>
            </w:r>
          </w:p>
        </w:tc>
      </w:tr>
      <w:tr w:rsidR="008D29FE">
        <w:trPr>
          <w:jc w:val="center"/>
        </w:trPr>
        <w:tc>
          <w:tcPr>
            <w:tcW w:w="1458" w:type="dxa"/>
            <w:vMerge w:val="restart"/>
            <w:shd w:val="clear" w:color="auto" w:fill="auto"/>
            <w:vAlign w:val="center"/>
          </w:tcPr>
          <w:p w:rsidR="008D29FE" w:rsidRDefault="00255CD3">
            <w:pPr>
              <w:jc w:val="center"/>
              <w:rPr>
                <w:sz w:val="28"/>
                <w:szCs w:val="28"/>
              </w:rPr>
            </w:pPr>
            <w:r>
              <w:rPr>
                <w:rFonts w:hint="eastAsia"/>
                <w:sz w:val="28"/>
                <w:szCs w:val="28"/>
              </w:rPr>
              <w:t>资金投入</w:t>
            </w:r>
          </w:p>
        </w:tc>
        <w:tc>
          <w:tcPr>
            <w:tcW w:w="2898" w:type="dxa"/>
            <w:gridSpan w:val="2"/>
            <w:shd w:val="clear" w:color="auto" w:fill="auto"/>
          </w:tcPr>
          <w:p w:rsidR="008D29FE" w:rsidRDefault="00255CD3">
            <w:pPr>
              <w:jc w:val="center"/>
              <w:rPr>
                <w:sz w:val="28"/>
                <w:szCs w:val="28"/>
              </w:rPr>
            </w:pPr>
            <w:r>
              <w:rPr>
                <w:rFonts w:hint="eastAsia"/>
                <w:sz w:val="28"/>
                <w:szCs w:val="28"/>
              </w:rPr>
              <w:t>科目</w:t>
            </w:r>
          </w:p>
        </w:tc>
        <w:tc>
          <w:tcPr>
            <w:tcW w:w="4164" w:type="dxa"/>
            <w:gridSpan w:val="4"/>
            <w:shd w:val="clear" w:color="auto" w:fill="auto"/>
          </w:tcPr>
          <w:p w:rsidR="008D29FE" w:rsidRDefault="00255CD3">
            <w:pPr>
              <w:jc w:val="center"/>
              <w:rPr>
                <w:sz w:val="28"/>
                <w:szCs w:val="28"/>
              </w:rPr>
            </w:pPr>
            <w:r>
              <w:rPr>
                <w:rFonts w:hint="eastAsia"/>
                <w:sz w:val="28"/>
                <w:szCs w:val="28"/>
              </w:rPr>
              <w:t>投入金额（元）</w:t>
            </w:r>
          </w:p>
        </w:tc>
      </w:tr>
      <w:tr w:rsidR="008D29FE">
        <w:trPr>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255CD3">
            <w:pPr>
              <w:numPr>
                <w:ilvl w:val="0"/>
                <w:numId w:val="3"/>
              </w:numPr>
              <w:jc w:val="left"/>
              <w:rPr>
                <w:sz w:val="28"/>
                <w:szCs w:val="28"/>
              </w:rPr>
            </w:pPr>
            <w:r>
              <w:rPr>
                <w:rFonts w:hint="eastAsia"/>
                <w:sz w:val="28"/>
                <w:szCs w:val="28"/>
              </w:rPr>
              <w:t>人员人工费</w:t>
            </w:r>
          </w:p>
        </w:tc>
        <w:tc>
          <w:tcPr>
            <w:tcW w:w="4164" w:type="dxa"/>
            <w:gridSpan w:val="4"/>
            <w:shd w:val="clear" w:color="auto" w:fill="auto"/>
          </w:tcPr>
          <w:p w:rsidR="008D29FE" w:rsidRDefault="008D29FE">
            <w:pPr>
              <w:jc w:val="center"/>
              <w:rPr>
                <w:sz w:val="28"/>
                <w:szCs w:val="28"/>
              </w:rPr>
            </w:pPr>
          </w:p>
        </w:tc>
      </w:tr>
      <w:tr w:rsidR="008D29FE">
        <w:trPr>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255CD3">
            <w:pPr>
              <w:numPr>
                <w:ilvl w:val="0"/>
                <w:numId w:val="3"/>
              </w:numPr>
              <w:jc w:val="left"/>
              <w:rPr>
                <w:sz w:val="28"/>
                <w:szCs w:val="28"/>
              </w:rPr>
            </w:pPr>
            <w:r>
              <w:rPr>
                <w:rFonts w:hint="eastAsia"/>
                <w:sz w:val="28"/>
                <w:szCs w:val="28"/>
              </w:rPr>
              <w:t>直接投入费</w:t>
            </w:r>
          </w:p>
        </w:tc>
        <w:tc>
          <w:tcPr>
            <w:tcW w:w="4164" w:type="dxa"/>
            <w:gridSpan w:val="4"/>
            <w:shd w:val="clear" w:color="auto" w:fill="auto"/>
          </w:tcPr>
          <w:p w:rsidR="008D29FE" w:rsidRDefault="008D29FE">
            <w:pPr>
              <w:jc w:val="center"/>
              <w:rPr>
                <w:sz w:val="28"/>
                <w:szCs w:val="28"/>
              </w:rPr>
            </w:pPr>
          </w:p>
        </w:tc>
      </w:tr>
      <w:tr w:rsidR="008D29FE">
        <w:trPr>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255CD3">
            <w:pPr>
              <w:jc w:val="left"/>
              <w:rPr>
                <w:sz w:val="28"/>
                <w:szCs w:val="28"/>
              </w:rPr>
            </w:pPr>
            <w:r>
              <w:rPr>
                <w:rFonts w:hint="eastAsia"/>
                <w:sz w:val="28"/>
                <w:szCs w:val="28"/>
              </w:rPr>
              <w:t>3</w:t>
            </w:r>
            <w:r>
              <w:rPr>
                <w:rFonts w:hint="eastAsia"/>
                <w:sz w:val="28"/>
                <w:szCs w:val="28"/>
              </w:rPr>
              <w:t>、设备购置费</w:t>
            </w:r>
          </w:p>
        </w:tc>
        <w:tc>
          <w:tcPr>
            <w:tcW w:w="4164" w:type="dxa"/>
            <w:gridSpan w:val="4"/>
            <w:shd w:val="clear" w:color="auto" w:fill="auto"/>
          </w:tcPr>
          <w:p w:rsidR="008D29FE" w:rsidRDefault="008D29FE">
            <w:pPr>
              <w:jc w:val="center"/>
              <w:rPr>
                <w:sz w:val="28"/>
                <w:szCs w:val="28"/>
              </w:rPr>
            </w:pPr>
          </w:p>
        </w:tc>
      </w:tr>
      <w:tr w:rsidR="008D29FE">
        <w:trPr>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255CD3">
            <w:pPr>
              <w:jc w:val="left"/>
              <w:rPr>
                <w:sz w:val="28"/>
                <w:szCs w:val="28"/>
              </w:rPr>
            </w:pPr>
            <w:r>
              <w:rPr>
                <w:rFonts w:hint="eastAsia"/>
                <w:sz w:val="28"/>
                <w:szCs w:val="28"/>
              </w:rPr>
              <w:t>4</w:t>
            </w:r>
            <w:r>
              <w:rPr>
                <w:rFonts w:hint="eastAsia"/>
                <w:sz w:val="28"/>
                <w:szCs w:val="28"/>
              </w:rPr>
              <w:t>、无形资产购置费</w:t>
            </w:r>
          </w:p>
        </w:tc>
        <w:tc>
          <w:tcPr>
            <w:tcW w:w="4164" w:type="dxa"/>
            <w:gridSpan w:val="4"/>
            <w:shd w:val="clear" w:color="auto" w:fill="auto"/>
          </w:tcPr>
          <w:p w:rsidR="008D29FE" w:rsidRDefault="008D29FE">
            <w:pPr>
              <w:jc w:val="center"/>
              <w:rPr>
                <w:sz w:val="28"/>
                <w:szCs w:val="28"/>
              </w:rPr>
            </w:pPr>
          </w:p>
        </w:tc>
      </w:tr>
      <w:tr w:rsidR="008D29FE">
        <w:trPr>
          <w:trHeight w:val="670"/>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255CD3">
            <w:pPr>
              <w:numPr>
                <w:ilvl w:val="0"/>
                <w:numId w:val="4"/>
              </w:numPr>
              <w:jc w:val="left"/>
              <w:rPr>
                <w:sz w:val="28"/>
                <w:szCs w:val="28"/>
              </w:rPr>
            </w:pPr>
            <w:r>
              <w:rPr>
                <w:rFonts w:hint="eastAsia"/>
                <w:sz w:val="28"/>
                <w:szCs w:val="28"/>
              </w:rPr>
              <w:t>装备调试与试验费</w:t>
            </w:r>
          </w:p>
        </w:tc>
        <w:tc>
          <w:tcPr>
            <w:tcW w:w="4164" w:type="dxa"/>
            <w:gridSpan w:val="4"/>
            <w:shd w:val="clear" w:color="auto" w:fill="auto"/>
          </w:tcPr>
          <w:p w:rsidR="008D29FE" w:rsidRDefault="008D29FE">
            <w:pPr>
              <w:jc w:val="center"/>
              <w:rPr>
                <w:sz w:val="28"/>
                <w:szCs w:val="28"/>
              </w:rPr>
            </w:pPr>
          </w:p>
        </w:tc>
      </w:tr>
      <w:tr w:rsidR="008D29FE">
        <w:trPr>
          <w:trHeight w:val="588"/>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255CD3">
            <w:pPr>
              <w:numPr>
                <w:ilvl w:val="0"/>
                <w:numId w:val="4"/>
              </w:numPr>
              <w:jc w:val="left"/>
              <w:rPr>
                <w:sz w:val="28"/>
                <w:szCs w:val="28"/>
              </w:rPr>
            </w:pPr>
            <w:r>
              <w:rPr>
                <w:rFonts w:hint="eastAsia"/>
                <w:sz w:val="28"/>
                <w:szCs w:val="28"/>
              </w:rPr>
              <w:t>设计费</w:t>
            </w:r>
          </w:p>
        </w:tc>
        <w:tc>
          <w:tcPr>
            <w:tcW w:w="4164" w:type="dxa"/>
            <w:gridSpan w:val="4"/>
            <w:shd w:val="clear" w:color="auto" w:fill="auto"/>
          </w:tcPr>
          <w:p w:rsidR="008D29FE" w:rsidRDefault="008D29FE">
            <w:pPr>
              <w:jc w:val="center"/>
              <w:rPr>
                <w:sz w:val="28"/>
                <w:szCs w:val="28"/>
              </w:rPr>
            </w:pPr>
          </w:p>
        </w:tc>
      </w:tr>
      <w:tr w:rsidR="008D29FE">
        <w:trPr>
          <w:trHeight w:val="662"/>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255CD3">
            <w:pPr>
              <w:jc w:val="left"/>
              <w:rPr>
                <w:sz w:val="28"/>
                <w:szCs w:val="28"/>
              </w:rPr>
            </w:pPr>
            <w:r>
              <w:rPr>
                <w:rFonts w:hint="eastAsia"/>
                <w:sz w:val="28"/>
                <w:szCs w:val="28"/>
              </w:rPr>
              <w:t>7</w:t>
            </w:r>
            <w:r>
              <w:rPr>
                <w:rFonts w:hint="eastAsia"/>
                <w:sz w:val="28"/>
                <w:szCs w:val="28"/>
              </w:rPr>
              <w:t>、委托研发费</w:t>
            </w:r>
          </w:p>
        </w:tc>
        <w:tc>
          <w:tcPr>
            <w:tcW w:w="4164" w:type="dxa"/>
            <w:gridSpan w:val="4"/>
            <w:shd w:val="clear" w:color="auto" w:fill="auto"/>
          </w:tcPr>
          <w:p w:rsidR="008D29FE" w:rsidRDefault="008D29FE">
            <w:pPr>
              <w:jc w:val="center"/>
              <w:rPr>
                <w:sz w:val="28"/>
                <w:szCs w:val="28"/>
              </w:rPr>
            </w:pPr>
          </w:p>
        </w:tc>
      </w:tr>
      <w:tr w:rsidR="008D29FE">
        <w:trPr>
          <w:trHeight w:val="596"/>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255CD3">
            <w:pPr>
              <w:jc w:val="left"/>
              <w:rPr>
                <w:sz w:val="28"/>
                <w:szCs w:val="28"/>
              </w:rPr>
            </w:pPr>
            <w:r>
              <w:rPr>
                <w:rFonts w:hint="eastAsia"/>
                <w:sz w:val="28"/>
                <w:szCs w:val="28"/>
              </w:rPr>
              <w:t>8</w:t>
            </w:r>
            <w:r>
              <w:rPr>
                <w:rFonts w:hint="eastAsia"/>
                <w:sz w:val="28"/>
                <w:szCs w:val="28"/>
              </w:rPr>
              <w:t>、其他费用</w:t>
            </w:r>
          </w:p>
        </w:tc>
        <w:tc>
          <w:tcPr>
            <w:tcW w:w="4164" w:type="dxa"/>
            <w:gridSpan w:val="4"/>
            <w:shd w:val="clear" w:color="auto" w:fill="auto"/>
          </w:tcPr>
          <w:p w:rsidR="008D29FE" w:rsidRDefault="008D29FE">
            <w:pPr>
              <w:jc w:val="center"/>
              <w:rPr>
                <w:sz w:val="28"/>
                <w:szCs w:val="28"/>
              </w:rPr>
            </w:pPr>
          </w:p>
        </w:tc>
      </w:tr>
      <w:tr w:rsidR="008D29FE">
        <w:trPr>
          <w:trHeight w:val="604"/>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255CD3">
            <w:pPr>
              <w:jc w:val="left"/>
              <w:rPr>
                <w:sz w:val="28"/>
                <w:szCs w:val="28"/>
              </w:rPr>
            </w:pPr>
            <w:r>
              <w:rPr>
                <w:rFonts w:hint="eastAsia"/>
                <w:sz w:val="28"/>
                <w:szCs w:val="28"/>
              </w:rPr>
              <w:t>9</w:t>
            </w:r>
            <w:r>
              <w:rPr>
                <w:rFonts w:hint="eastAsia"/>
                <w:sz w:val="28"/>
                <w:szCs w:val="28"/>
              </w:rPr>
              <w:t>、合计</w:t>
            </w:r>
          </w:p>
        </w:tc>
        <w:tc>
          <w:tcPr>
            <w:tcW w:w="4164" w:type="dxa"/>
            <w:gridSpan w:val="4"/>
            <w:shd w:val="clear" w:color="auto" w:fill="auto"/>
          </w:tcPr>
          <w:p w:rsidR="008D29FE" w:rsidRDefault="008D29FE">
            <w:pPr>
              <w:jc w:val="center"/>
              <w:rPr>
                <w:sz w:val="28"/>
                <w:szCs w:val="28"/>
              </w:rPr>
            </w:pPr>
          </w:p>
        </w:tc>
      </w:tr>
      <w:tr w:rsidR="008D29FE">
        <w:trPr>
          <w:jc w:val="center"/>
        </w:trPr>
        <w:tc>
          <w:tcPr>
            <w:tcW w:w="1458" w:type="dxa"/>
            <w:vMerge w:val="restart"/>
            <w:shd w:val="clear" w:color="auto" w:fill="auto"/>
            <w:vAlign w:val="center"/>
          </w:tcPr>
          <w:p w:rsidR="008D29FE" w:rsidRDefault="00255CD3">
            <w:pPr>
              <w:jc w:val="center"/>
              <w:rPr>
                <w:sz w:val="28"/>
                <w:szCs w:val="28"/>
              </w:rPr>
            </w:pPr>
            <w:r>
              <w:rPr>
                <w:rFonts w:hint="eastAsia"/>
                <w:sz w:val="28"/>
                <w:szCs w:val="28"/>
              </w:rPr>
              <w:t>团队成员</w:t>
            </w:r>
          </w:p>
        </w:tc>
        <w:tc>
          <w:tcPr>
            <w:tcW w:w="2898" w:type="dxa"/>
            <w:gridSpan w:val="2"/>
            <w:shd w:val="clear" w:color="auto" w:fill="auto"/>
          </w:tcPr>
          <w:p w:rsidR="008D29FE" w:rsidRDefault="00255CD3">
            <w:pPr>
              <w:jc w:val="center"/>
              <w:rPr>
                <w:sz w:val="28"/>
                <w:szCs w:val="28"/>
              </w:rPr>
            </w:pPr>
            <w:r>
              <w:rPr>
                <w:rFonts w:hint="eastAsia"/>
                <w:sz w:val="28"/>
                <w:szCs w:val="28"/>
              </w:rPr>
              <w:t>姓名</w:t>
            </w:r>
          </w:p>
        </w:tc>
        <w:tc>
          <w:tcPr>
            <w:tcW w:w="1642" w:type="dxa"/>
            <w:gridSpan w:val="2"/>
            <w:shd w:val="clear" w:color="auto" w:fill="auto"/>
          </w:tcPr>
          <w:p w:rsidR="008D29FE" w:rsidRDefault="00255CD3">
            <w:pPr>
              <w:jc w:val="center"/>
              <w:rPr>
                <w:sz w:val="28"/>
                <w:szCs w:val="28"/>
              </w:rPr>
            </w:pPr>
            <w:r>
              <w:rPr>
                <w:rFonts w:hint="eastAsia"/>
                <w:sz w:val="28"/>
                <w:szCs w:val="28"/>
              </w:rPr>
              <w:t>毕业学校</w:t>
            </w:r>
          </w:p>
        </w:tc>
        <w:tc>
          <w:tcPr>
            <w:tcW w:w="2522" w:type="dxa"/>
            <w:gridSpan w:val="2"/>
            <w:shd w:val="clear" w:color="auto" w:fill="auto"/>
          </w:tcPr>
          <w:p w:rsidR="008D29FE" w:rsidRDefault="00255CD3">
            <w:pPr>
              <w:jc w:val="center"/>
              <w:rPr>
                <w:sz w:val="28"/>
                <w:szCs w:val="28"/>
              </w:rPr>
            </w:pPr>
            <w:r>
              <w:rPr>
                <w:rFonts w:hint="eastAsia"/>
                <w:sz w:val="28"/>
                <w:szCs w:val="28"/>
              </w:rPr>
              <w:t>学历</w:t>
            </w:r>
            <w:r>
              <w:rPr>
                <w:rFonts w:hint="eastAsia"/>
                <w:sz w:val="28"/>
                <w:szCs w:val="28"/>
              </w:rPr>
              <w:t>/</w:t>
            </w:r>
            <w:r>
              <w:rPr>
                <w:rFonts w:hint="eastAsia"/>
                <w:sz w:val="28"/>
                <w:szCs w:val="28"/>
              </w:rPr>
              <w:t>职称</w:t>
            </w:r>
          </w:p>
        </w:tc>
      </w:tr>
      <w:tr w:rsidR="008D29FE">
        <w:trPr>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8D29FE">
            <w:pPr>
              <w:jc w:val="center"/>
              <w:rPr>
                <w:sz w:val="28"/>
                <w:szCs w:val="28"/>
              </w:rPr>
            </w:pPr>
          </w:p>
        </w:tc>
        <w:tc>
          <w:tcPr>
            <w:tcW w:w="1642" w:type="dxa"/>
            <w:gridSpan w:val="2"/>
            <w:shd w:val="clear" w:color="auto" w:fill="auto"/>
          </w:tcPr>
          <w:p w:rsidR="008D29FE" w:rsidRDefault="008D29FE">
            <w:pPr>
              <w:jc w:val="center"/>
              <w:rPr>
                <w:sz w:val="28"/>
                <w:szCs w:val="28"/>
              </w:rPr>
            </w:pPr>
          </w:p>
        </w:tc>
        <w:tc>
          <w:tcPr>
            <w:tcW w:w="2522" w:type="dxa"/>
            <w:gridSpan w:val="2"/>
            <w:shd w:val="clear" w:color="auto" w:fill="auto"/>
          </w:tcPr>
          <w:p w:rsidR="008D29FE" w:rsidRDefault="008D29FE">
            <w:pPr>
              <w:jc w:val="center"/>
              <w:rPr>
                <w:sz w:val="28"/>
                <w:szCs w:val="28"/>
              </w:rPr>
            </w:pPr>
          </w:p>
        </w:tc>
      </w:tr>
      <w:tr w:rsidR="008D29FE">
        <w:trPr>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8D29FE">
            <w:pPr>
              <w:jc w:val="center"/>
              <w:rPr>
                <w:sz w:val="28"/>
                <w:szCs w:val="28"/>
              </w:rPr>
            </w:pPr>
          </w:p>
        </w:tc>
        <w:tc>
          <w:tcPr>
            <w:tcW w:w="1642" w:type="dxa"/>
            <w:gridSpan w:val="2"/>
            <w:shd w:val="clear" w:color="auto" w:fill="auto"/>
          </w:tcPr>
          <w:p w:rsidR="008D29FE" w:rsidRDefault="008D29FE">
            <w:pPr>
              <w:jc w:val="center"/>
              <w:rPr>
                <w:sz w:val="28"/>
                <w:szCs w:val="28"/>
              </w:rPr>
            </w:pPr>
          </w:p>
        </w:tc>
        <w:tc>
          <w:tcPr>
            <w:tcW w:w="2522" w:type="dxa"/>
            <w:gridSpan w:val="2"/>
            <w:shd w:val="clear" w:color="auto" w:fill="auto"/>
          </w:tcPr>
          <w:p w:rsidR="008D29FE" w:rsidRDefault="008D29FE">
            <w:pPr>
              <w:jc w:val="center"/>
              <w:rPr>
                <w:sz w:val="28"/>
                <w:szCs w:val="28"/>
              </w:rPr>
            </w:pPr>
          </w:p>
        </w:tc>
      </w:tr>
      <w:tr w:rsidR="008D29FE">
        <w:trPr>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8D29FE">
            <w:pPr>
              <w:jc w:val="center"/>
              <w:rPr>
                <w:sz w:val="28"/>
                <w:szCs w:val="28"/>
              </w:rPr>
            </w:pPr>
          </w:p>
        </w:tc>
        <w:tc>
          <w:tcPr>
            <w:tcW w:w="1642" w:type="dxa"/>
            <w:gridSpan w:val="2"/>
            <w:shd w:val="clear" w:color="auto" w:fill="auto"/>
          </w:tcPr>
          <w:p w:rsidR="008D29FE" w:rsidRDefault="008D29FE">
            <w:pPr>
              <w:jc w:val="center"/>
              <w:rPr>
                <w:sz w:val="28"/>
                <w:szCs w:val="28"/>
              </w:rPr>
            </w:pPr>
          </w:p>
        </w:tc>
        <w:tc>
          <w:tcPr>
            <w:tcW w:w="2522" w:type="dxa"/>
            <w:gridSpan w:val="2"/>
            <w:shd w:val="clear" w:color="auto" w:fill="auto"/>
          </w:tcPr>
          <w:p w:rsidR="008D29FE" w:rsidRDefault="008D29FE">
            <w:pPr>
              <w:jc w:val="center"/>
              <w:rPr>
                <w:sz w:val="28"/>
                <w:szCs w:val="28"/>
              </w:rPr>
            </w:pPr>
          </w:p>
        </w:tc>
      </w:tr>
      <w:tr w:rsidR="008D29FE">
        <w:trPr>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8D29FE">
            <w:pPr>
              <w:jc w:val="center"/>
              <w:rPr>
                <w:sz w:val="28"/>
                <w:szCs w:val="28"/>
              </w:rPr>
            </w:pPr>
          </w:p>
        </w:tc>
        <w:tc>
          <w:tcPr>
            <w:tcW w:w="1642" w:type="dxa"/>
            <w:gridSpan w:val="2"/>
            <w:shd w:val="clear" w:color="auto" w:fill="auto"/>
          </w:tcPr>
          <w:p w:rsidR="008D29FE" w:rsidRDefault="008D29FE">
            <w:pPr>
              <w:jc w:val="center"/>
              <w:rPr>
                <w:sz w:val="28"/>
                <w:szCs w:val="28"/>
              </w:rPr>
            </w:pPr>
          </w:p>
        </w:tc>
        <w:tc>
          <w:tcPr>
            <w:tcW w:w="2522" w:type="dxa"/>
            <w:gridSpan w:val="2"/>
            <w:shd w:val="clear" w:color="auto" w:fill="auto"/>
          </w:tcPr>
          <w:p w:rsidR="008D29FE" w:rsidRDefault="008D29FE">
            <w:pPr>
              <w:jc w:val="center"/>
              <w:rPr>
                <w:sz w:val="28"/>
                <w:szCs w:val="28"/>
              </w:rPr>
            </w:pPr>
          </w:p>
        </w:tc>
      </w:tr>
      <w:tr w:rsidR="008D29FE">
        <w:trPr>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8D29FE">
            <w:pPr>
              <w:jc w:val="center"/>
              <w:rPr>
                <w:sz w:val="28"/>
                <w:szCs w:val="28"/>
              </w:rPr>
            </w:pPr>
          </w:p>
        </w:tc>
        <w:tc>
          <w:tcPr>
            <w:tcW w:w="1642" w:type="dxa"/>
            <w:gridSpan w:val="2"/>
            <w:shd w:val="clear" w:color="auto" w:fill="auto"/>
          </w:tcPr>
          <w:p w:rsidR="008D29FE" w:rsidRDefault="008D29FE">
            <w:pPr>
              <w:jc w:val="center"/>
              <w:rPr>
                <w:sz w:val="28"/>
                <w:szCs w:val="28"/>
              </w:rPr>
            </w:pPr>
          </w:p>
        </w:tc>
        <w:tc>
          <w:tcPr>
            <w:tcW w:w="2522" w:type="dxa"/>
            <w:gridSpan w:val="2"/>
            <w:shd w:val="clear" w:color="auto" w:fill="auto"/>
          </w:tcPr>
          <w:p w:rsidR="008D29FE" w:rsidRDefault="008D29FE">
            <w:pPr>
              <w:jc w:val="center"/>
              <w:rPr>
                <w:sz w:val="28"/>
                <w:szCs w:val="28"/>
              </w:rPr>
            </w:pPr>
          </w:p>
        </w:tc>
      </w:tr>
      <w:tr w:rsidR="008D29FE">
        <w:trPr>
          <w:jc w:val="center"/>
        </w:trPr>
        <w:tc>
          <w:tcPr>
            <w:tcW w:w="1458" w:type="dxa"/>
            <w:vMerge/>
            <w:shd w:val="clear" w:color="auto" w:fill="auto"/>
          </w:tcPr>
          <w:p w:rsidR="008D29FE" w:rsidRDefault="008D29FE">
            <w:pPr>
              <w:jc w:val="center"/>
              <w:rPr>
                <w:sz w:val="28"/>
                <w:szCs w:val="28"/>
              </w:rPr>
            </w:pPr>
          </w:p>
        </w:tc>
        <w:tc>
          <w:tcPr>
            <w:tcW w:w="2898" w:type="dxa"/>
            <w:gridSpan w:val="2"/>
            <w:shd w:val="clear" w:color="auto" w:fill="auto"/>
          </w:tcPr>
          <w:p w:rsidR="008D29FE" w:rsidRDefault="008D29FE">
            <w:pPr>
              <w:rPr>
                <w:sz w:val="28"/>
                <w:szCs w:val="28"/>
              </w:rPr>
            </w:pPr>
          </w:p>
        </w:tc>
        <w:tc>
          <w:tcPr>
            <w:tcW w:w="1642" w:type="dxa"/>
            <w:gridSpan w:val="2"/>
            <w:shd w:val="clear" w:color="auto" w:fill="auto"/>
          </w:tcPr>
          <w:p w:rsidR="008D29FE" w:rsidRDefault="008D29FE">
            <w:pPr>
              <w:jc w:val="center"/>
              <w:rPr>
                <w:sz w:val="28"/>
                <w:szCs w:val="28"/>
              </w:rPr>
            </w:pPr>
          </w:p>
        </w:tc>
        <w:tc>
          <w:tcPr>
            <w:tcW w:w="2522" w:type="dxa"/>
            <w:gridSpan w:val="2"/>
            <w:shd w:val="clear" w:color="auto" w:fill="auto"/>
          </w:tcPr>
          <w:p w:rsidR="008D29FE" w:rsidRDefault="008D29FE">
            <w:pPr>
              <w:jc w:val="center"/>
              <w:rPr>
                <w:sz w:val="28"/>
                <w:szCs w:val="28"/>
              </w:rPr>
            </w:pPr>
          </w:p>
        </w:tc>
      </w:tr>
      <w:tr w:rsidR="008D29FE">
        <w:trPr>
          <w:trHeight w:val="510"/>
          <w:jc w:val="center"/>
        </w:trPr>
        <w:tc>
          <w:tcPr>
            <w:tcW w:w="1458" w:type="dxa"/>
            <w:vMerge w:val="restart"/>
            <w:shd w:val="clear" w:color="auto" w:fill="auto"/>
            <w:vAlign w:val="center"/>
          </w:tcPr>
          <w:p w:rsidR="008D29FE" w:rsidRDefault="00255CD3">
            <w:pPr>
              <w:jc w:val="center"/>
              <w:rPr>
                <w:sz w:val="28"/>
                <w:szCs w:val="28"/>
              </w:rPr>
            </w:pPr>
            <w:r>
              <w:rPr>
                <w:rFonts w:hint="eastAsia"/>
                <w:sz w:val="28"/>
                <w:szCs w:val="28"/>
              </w:rPr>
              <w:t>知识产权</w:t>
            </w:r>
          </w:p>
        </w:tc>
        <w:tc>
          <w:tcPr>
            <w:tcW w:w="4019" w:type="dxa"/>
            <w:gridSpan w:val="3"/>
            <w:shd w:val="clear" w:color="auto" w:fill="auto"/>
          </w:tcPr>
          <w:p w:rsidR="008D29FE" w:rsidRDefault="00255CD3">
            <w:pPr>
              <w:jc w:val="center"/>
              <w:rPr>
                <w:sz w:val="28"/>
                <w:szCs w:val="28"/>
              </w:rPr>
            </w:pPr>
            <w:r>
              <w:rPr>
                <w:rFonts w:hint="eastAsia"/>
                <w:sz w:val="28"/>
                <w:szCs w:val="28"/>
              </w:rPr>
              <w:t>项目名称</w:t>
            </w:r>
          </w:p>
        </w:tc>
        <w:tc>
          <w:tcPr>
            <w:tcW w:w="3043" w:type="dxa"/>
            <w:gridSpan w:val="3"/>
            <w:shd w:val="clear" w:color="auto" w:fill="auto"/>
          </w:tcPr>
          <w:p w:rsidR="008D29FE" w:rsidRDefault="00255CD3">
            <w:pPr>
              <w:jc w:val="center"/>
              <w:rPr>
                <w:sz w:val="28"/>
                <w:szCs w:val="28"/>
              </w:rPr>
            </w:pPr>
            <w:r>
              <w:rPr>
                <w:rFonts w:hint="eastAsia"/>
                <w:sz w:val="28"/>
                <w:szCs w:val="28"/>
              </w:rPr>
              <w:t>证书编号</w:t>
            </w:r>
          </w:p>
        </w:tc>
      </w:tr>
      <w:tr w:rsidR="008D29FE">
        <w:trPr>
          <w:trHeight w:val="510"/>
          <w:jc w:val="center"/>
        </w:trPr>
        <w:tc>
          <w:tcPr>
            <w:tcW w:w="1458" w:type="dxa"/>
            <w:vMerge/>
            <w:shd w:val="clear" w:color="auto" w:fill="auto"/>
            <w:vAlign w:val="center"/>
          </w:tcPr>
          <w:p w:rsidR="008D29FE" w:rsidRDefault="008D29FE">
            <w:pPr>
              <w:jc w:val="center"/>
              <w:rPr>
                <w:sz w:val="28"/>
                <w:szCs w:val="28"/>
              </w:rPr>
            </w:pPr>
          </w:p>
        </w:tc>
        <w:tc>
          <w:tcPr>
            <w:tcW w:w="4019" w:type="dxa"/>
            <w:gridSpan w:val="3"/>
            <w:shd w:val="clear" w:color="auto" w:fill="auto"/>
          </w:tcPr>
          <w:p w:rsidR="008D29FE" w:rsidRDefault="008D29FE">
            <w:pPr>
              <w:jc w:val="center"/>
              <w:rPr>
                <w:sz w:val="28"/>
                <w:szCs w:val="28"/>
              </w:rPr>
            </w:pPr>
          </w:p>
        </w:tc>
        <w:tc>
          <w:tcPr>
            <w:tcW w:w="3043" w:type="dxa"/>
            <w:gridSpan w:val="3"/>
            <w:shd w:val="clear" w:color="auto" w:fill="auto"/>
          </w:tcPr>
          <w:p w:rsidR="008D29FE" w:rsidRDefault="008D29FE">
            <w:pPr>
              <w:jc w:val="center"/>
              <w:rPr>
                <w:sz w:val="28"/>
                <w:szCs w:val="28"/>
              </w:rPr>
            </w:pPr>
          </w:p>
        </w:tc>
      </w:tr>
      <w:tr w:rsidR="008D29FE">
        <w:trPr>
          <w:trHeight w:val="510"/>
          <w:jc w:val="center"/>
        </w:trPr>
        <w:tc>
          <w:tcPr>
            <w:tcW w:w="1458" w:type="dxa"/>
            <w:vMerge/>
            <w:shd w:val="clear" w:color="auto" w:fill="auto"/>
            <w:vAlign w:val="center"/>
          </w:tcPr>
          <w:p w:rsidR="008D29FE" w:rsidRDefault="008D29FE">
            <w:pPr>
              <w:jc w:val="center"/>
              <w:rPr>
                <w:sz w:val="28"/>
                <w:szCs w:val="28"/>
              </w:rPr>
            </w:pPr>
          </w:p>
        </w:tc>
        <w:tc>
          <w:tcPr>
            <w:tcW w:w="4019" w:type="dxa"/>
            <w:gridSpan w:val="3"/>
            <w:shd w:val="clear" w:color="auto" w:fill="auto"/>
          </w:tcPr>
          <w:p w:rsidR="008D29FE" w:rsidRDefault="008D29FE">
            <w:pPr>
              <w:jc w:val="center"/>
              <w:rPr>
                <w:sz w:val="28"/>
                <w:szCs w:val="28"/>
              </w:rPr>
            </w:pPr>
          </w:p>
        </w:tc>
        <w:tc>
          <w:tcPr>
            <w:tcW w:w="3043" w:type="dxa"/>
            <w:gridSpan w:val="3"/>
            <w:shd w:val="clear" w:color="auto" w:fill="auto"/>
          </w:tcPr>
          <w:p w:rsidR="008D29FE" w:rsidRDefault="008D29FE">
            <w:pPr>
              <w:jc w:val="center"/>
              <w:rPr>
                <w:sz w:val="28"/>
                <w:szCs w:val="28"/>
              </w:rPr>
            </w:pPr>
          </w:p>
        </w:tc>
      </w:tr>
      <w:tr w:rsidR="008D29FE">
        <w:trPr>
          <w:trHeight w:val="510"/>
          <w:jc w:val="center"/>
        </w:trPr>
        <w:tc>
          <w:tcPr>
            <w:tcW w:w="1458" w:type="dxa"/>
            <w:vMerge/>
            <w:shd w:val="clear" w:color="auto" w:fill="auto"/>
            <w:vAlign w:val="center"/>
          </w:tcPr>
          <w:p w:rsidR="008D29FE" w:rsidRDefault="008D29FE">
            <w:pPr>
              <w:jc w:val="center"/>
              <w:rPr>
                <w:sz w:val="28"/>
                <w:szCs w:val="28"/>
              </w:rPr>
            </w:pPr>
          </w:p>
        </w:tc>
        <w:tc>
          <w:tcPr>
            <w:tcW w:w="4019" w:type="dxa"/>
            <w:gridSpan w:val="3"/>
            <w:shd w:val="clear" w:color="auto" w:fill="auto"/>
          </w:tcPr>
          <w:p w:rsidR="008D29FE" w:rsidRDefault="008D29FE">
            <w:pPr>
              <w:jc w:val="center"/>
              <w:rPr>
                <w:sz w:val="28"/>
                <w:szCs w:val="28"/>
              </w:rPr>
            </w:pPr>
          </w:p>
        </w:tc>
        <w:tc>
          <w:tcPr>
            <w:tcW w:w="3043" w:type="dxa"/>
            <w:gridSpan w:val="3"/>
            <w:shd w:val="clear" w:color="auto" w:fill="auto"/>
          </w:tcPr>
          <w:p w:rsidR="008D29FE" w:rsidRDefault="008D29FE">
            <w:pPr>
              <w:jc w:val="center"/>
              <w:rPr>
                <w:sz w:val="28"/>
                <w:szCs w:val="28"/>
              </w:rPr>
            </w:pPr>
          </w:p>
        </w:tc>
      </w:tr>
      <w:tr w:rsidR="008D29FE">
        <w:trPr>
          <w:trHeight w:val="407"/>
          <w:jc w:val="center"/>
        </w:trPr>
        <w:tc>
          <w:tcPr>
            <w:tcW w:w="1458" w:type="dxa"/>
            <w:vMerge/>
            <w:shd w:val="clear" w:color="auto" w:fill="auto"/>
            <w:vAlign w:val="center"/>
          </w:tcPr>
          <w:p w:rsidR="008D29FE" w:rsidRDefault="008D29FE">
            <w:pPr>
              <w:jc w:val="center"/>
              <w:rPr>
                <w:sz w:val="28"/>
                <w:szCs w:val="28"/>
              </w:rPr>
            </w:pPr>
          </w:p>
        </w:tc>
        <w:tc>
          <w:tcPr>
            <w:tcW w:w="4019" w:type="dxa"/>
            <w:gridSpan w:val="3"/>
            <w:shd w:val="clear" w:color="auto" w:fill="auto"/>
          </w:tcPr>
          <w:p w:rsidR="008D29FE" w:rsidRDefault="008D29FE">
            <w:pPr>
              <w:jc w:val="center"/>
              <w:rPr>
                <w:sz w:val="28"/>
                <w:szCs w:val="28"/>
              </w:rPr>
            </w:pPr>
          </w:p>
        </w:tc>
        <w:tc>
          <w:tcPr>
            <w:tcW w:w="3043" w:type="dxa"/>
            <w:gridSpan w:val="3"/>
            <w:shd w:val="clear" w:color="auto" w:fill="auto"/>
          </w:tcPr>
          <w:p w:rsidR="008D29FE" w:rsidRDefault="008D29FE">
            <w:pPr>
              <w:jc w:val="center"/>
              <w:rPr>
                <w:sz w:val="28"/>
                <w:szCs w:val="28"/>
              </w:rPr>
            </w:pPr>
          </w:p>
        </w:tc>
      </w:tr>
      <w:tr w:rsidR="008D29FE">
        <w:trPr>
          <w:trHeight w:val="779"/>
          <w:jc w:val="center"/>
        </w:trPr>
        <w:tc>
          <w:tcPr>
            <w:tcW w:w="1458" w:type="dxa"/>
            <w:vMerge/>
            <w:shd w:val="clear" w:color="auto" w:fill="auto"/>
            <w:vAlign w:val="center"/>
          </w:tcPr>
          <w:p w:rsidR="008D29FE" w:rsidRDefault="008D29FE">
            <w:pPr>
              <w:jc w:val="center"/>
              <w:rPr>
                <w:sz w:val="28"/>
                <w:szCs w:val="28"/>
              </w:rPr>
            </w:pPr>
          </w:p>
        </w:tc>
        <w:tc>
          <w:tcPr>
            <w:tcW w:w="4019" w:type="dxa"/>
            <w:gridSpan w:val="3"/>
            <w:shd w:val="clear" w:color="auto" w:fill="auto"/>
          </w:tcPr>
          <w:p w:rsidR="008D29FE" w:rsidRDefault="008D29FE">
            <w:pPr>
              <w:jc w:val="center"/>
              <w:rPr>
                <w:sz w:val="28"/>
                <w:szCs w:val="28"/>
              </w:rPr>
            </w:pPr>
          </w:p>
        </w:tc>
        <w:tc>
          <w:tcPr>
            <w:tcW w:w="3043" w:type="dxa"/>
            <w:gridSpan w:val="3"/>
            <w:shd w:val="clear" w:color="auto" w:fill="auto"/>
          </w:tcPr>
          <w:p w:rsidR="008D29FE" w:rsidRDefault="008D29FE">
            <w:pPr>
              <w:jc w:val="center"/>
              <w:rPr>
                <w:sz w:val="28"/>
                <w:szCs w:val="28"/>
              </w:rPr>
            </w:pPr>
          </w:p>
        </w:tc>
      </w:tr>
    </w:tbl>
    <w:p w:rsidR="00CA46D3" w:rsidRDefault="00CA46D3">
      <w:pPr>
        <w:snapToGrid w:val="0"/>
        <w:rPr>
          <w:rFonts w:ascii="宋体" w:hAnsi="宋体" w:cs="宋体"/>
          <w:b/>
          <w:bCs/>
          <w:sz w:val="32"/>
          <w:szCs w:val="32"/>
        </w:rPr>
      </w:pPr>
    </w:p>
    <w:p w:rsidR="001D058C" w:rsidRDefault="001D058C" w:rsidP="001D058C">
      <w:pPr>
        <w:widowControl/>
        <w:jc w:val="left"/>
        <w:rPr>
          <w:rFonts w:ascii="仿宋" w:eastAsia="仿宋" w:hAnsi="仿宋"/>
          <w:bCs/>
          <w:sz w:val="28"/>
          <w:szCs w:val="28"/>
        </w:rPr>
        <w:sectPr w:rsidR="001D058C" w:rsidSect="001D058C">
          <w:footerReference w:type="even" r:id="rId8"/>
          <w:footerReference w:type="default" r:id="rId9"/>
          <w:pgSz w:w="11906" w:h="16838"/>
          <w:pgMar w:top="2098" w:right="1474" w:bottom="1985" w:left="1588" w:header="851" w:footer="992" w:gutter="0"/>
          <w:pgNumType w:fmt="numberInDash"/>
          <w:cols w:space="425"/>
          <w:docGrid w:type="lines" w:linePitch="312"/>
        </w:sectPr>
      </w:pPr>
    </w:p>
    <w:p w:rsidR="008D29FE" w:rsidRDefault="00255CD3">
      <w:pPr>
        <w:snapToGrid w:val="0"/>
        <w:rPr>
          <w:b/>
          <w:bCs/>
          <w:sz w:val="32"/>
          <w:szCs w:val="32"/>
        </w:rPr>
      </w:pPr>
      <w:r>
        <w:rPr>
          <w:rFonts w:ascii="仿宋" w:eastAsia="仿宋" w:hAnsi="仿宋" w:hint="eastAsia"/>
          <w:bCs/>
          <w:sz w:val="28"/>
          <w:szCs w:val="28"/>
        </w:rPr>
        <w:lastRenderedPageBreak/>
        <w:t>附表</w:t>
      </w:r>
      <w:r w:rsidR="00DB4B05">
        <w:rPr>
          <w:rFonts w:ascii="仿宋" w:eastAsia="仿宋" w:hAnsi="仿宋" w:hint="eastAsia"/>
          <w:bCs/>
          <w:sz w:val="28"/>
          <w:szCs w:val="28"/>
        </w:rPr>
        <w:t>7</w:t>
      </w:r>
      <w:r>
        <w:rPr>
          <w:rFonts w:ascii="仿宋" w:eastAsia="仿宋" w:hAnsi="仿宋" w:hint="eastAsia"/>
          <w:bCs/>
          <w:sz w:val="28"/>
          <w:szCs w:val="28"/>
        </w:rPr>
        <w:t>-3</w:t>
      </w:r>
    </w:p>
    <w:p w:rsidR="008D29FE" w:rsidRDefault="00255CD3">
      <w:pPr>
        <w:snapToGrid w:val="0"/>
        <w:jc w:val="center"/>
        <w:rPr>
          <w:rFonts w:ascii="仿宋" w:eastAsia="仿宋" w:hAnsi="仿宋" w:cs="仿宋"/>
          <w:b/>
          <w:spacing w:val="-20"/>
          <w:sz w:val="32"/>
          <w:szCs w:val="32"/>
        </w:rPr>
      </w:pPr>
      <w:r>
        <w:rPr>
          <w:rFonts w:ascii="仿宋" w:eastAsia="仿宋" w:hAnsi="仿宋" w:cs="仿宋" w:hint="eastAsia"/>
          <w:b/>
          <w:spacing w:val="-20"/>
          <w:sz w:val="32"/>
          <w:szCs w:val="32"/>
        </w:rPr>
        <w:t>慈溪智慧谷科技企业孵化器入驻项目评审表</w:t>
      </w:r>
    </w:p>
    <w:tbl>
      <w:tblPr>
        <w:tblW w:w="8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827"/>
        <w:gridCol w:w="1417"/>
        <w:gridCol w:w="1488"/>
      </w:tblGrid>
      <w:tr w:rsidR="008D29FE" w:rsidTr="00CA46D3">
        <w:trPr>
          <w:trHeight w:hRule="exact" w:val="562"/>
        </w:trPr>
        <w:tc>
          <w:tcPr>
            <w:tcW w:w="2235" w:type="dxa"/>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企业名称：</w:t>
            </w:r>
          </w:p>
        </w:tc>
        <w:tc>
          <w:tcPr>
            <w:tcW w:w="6732" w:type="dxa"/>
            <w:gridSpan w:val="3"/>
            <w:shd w:val="clear" w:color="auto" w:fill="auto"/>
            <w:vAlign w:val="center"/>
          </w:tcPr>
          <w:p w:rsidR="008D29FE" w:rsidRDefault="008D29FE">
            <w:pPr>
              <w:jc w:val="center"/>
              <w:rPr>
                <w:rFonts w:ascii="仿宋" w:hAnsi="仿宋" w:cs="仿宋"/>
                <w:szCs w:val="30"/>
              </w:rPr>
            </w:pPr>
          </w:p>
        </w:tc>
      </w:tr>
      <w:tr w:rsidR="008D29FE" w:rsidTr="00CA46D3">
        <w:trPr>
          <w:trHeight w:hRule="exact" w:val="562"/>
        </w:trPr>
        <w:tc>
          <w:tcPr>
            <w:tcW w:w="2235" w:type="dxa"/>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项目名称：</w:t>
            </w:r>
          </w:p>
        </w:tc>
        <w:tc>
          <w:tcPr>
            <w:tcW w:w="6732" w:type="dxa"/>
            <w:gridSpan w:val="3"/>
            <w:shd w:val="clear" w:color="auto" w:fill="auto"/>
            <w:vAlign w:val="center"/>
          </w:tcPr>
          <w:p w:rsidR="008D29FE" w:rsidRDefault="008D29FE">
            <w:pPr>
              <w:jc w:val="center"/>
              <w:rPr>
                <w:rFonts w:ascii="仿宋" w:hAnsi="仿宋" w:cs="仿宋"/>
                <w:szCs w:val="30"/>
              </w:rPr>
            </w:pPr>
          </w:p>
        </w:tc>
      </w:tr>
      <w:tr w:rsidR="008D29FE" w:rsidTr="00CA46D3">
        <w:trPr>
          <w:trHeight w:hRule="exact" w:val="493"/>
        </w:trPr>
        <w:tc>
          <w:tcPr>
            <w:tcW w:w="2235" w:type="dxa"/>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一级评价指标</w:t>
            </w:r>
          </w:p>
        </w:tc>
        <w:tc>
          <w:tcPr>
            <w:tcW w:w="3827" w:type="dxa"/>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二级评价指标</w:t>
            </w:r>
          </w:p>
        </w:tc>
        <w:tc>
          <w:tcPr>
            <w:tcW w:w="1417" w:type="dxa"/>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指标分值</w:t>
            </w:r>
          </w:p>
        </w:tc>
        <w:tc>
          <w:tcPr>
            <w:tcW w:w="1488" w:type="dxa"/>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评价得分</w:t>
            </w:r>
          </w:p>
        </w:tc>
      </w:tr>
      <w:tr w:rsidR="008D29FE" w:rsidTr="00CA46D3">
        <w:trPr>
          <w:trHeight w:hRule="exact" w:val="611"/>
        </w:trPr>
        <w:tc>
          <w:tcPr>
            <w:tcW w:w="2235" w:type="dxa"/>
            <w:vMerge w:val="restart"/>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科技水平</w:t>
            </w:r>
          </w:p>
          <w:p w:rsidR="008D29FE" w:rsidRDefault="00255CD3">
            <w:pPr>
              <w:jc w:val="center"/>
              <w:rPr>
                <w:rFonts w:ascii="仿宋" w:hAnsi="仿宋" w:cs="仿宋"/>
                <w:szCs w:val="30"/>
              </w:rPr>
            </w:pPr>
            <w:r>
              <w:rPr>
                <w:rFonts w:ascii="仿宋" w:eastAsia="仿宋" w:hAnsi="仿宋" w:cs="仿宋" w:hint="eastAsia"/>
                <w:sz w:val="30"/>
                <w:szCs w:val="30"/>
              </w:rPr>
              <w:t>（30分）</w:t>
            </w: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技术水平达到国内领先，申请或取得1个以上发明专利。</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20—30</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619"/>
        </w:trPr>
        <w:tc>
          <w:tcPr>
            <w:tcW w:w="2235" w:type="dxa"/>
            <w:vMerge/>
            <w:shd w:val="clear" w:color="auto" w:fill="auto"/>
            <w:vAlign w:val="center"/>
          </w:tcPr>
          <w:p w:rsidR="008D29FE" w:rsidRDefault="008D29FE">
            <w:pPr>
              <w:jc w:val="center"/>
              <w:rPr>
                <w:rFonts w:ascii="仿宋" w:hAnsi="仿宋" w:cs="仿宋"/>
                <w:szCs w:val="30"/>
              </w:rPr>
            </w:pP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申请或授权1项以上知识产权，技术处宁波市内领先</w:t>
            </w:r>
            <w:r>
              <w:rPr>
                <w:rFonts w:ascii="仿宋" w:eastAsia="仿宋" w:hAnsi="仿宋" w:cs="仿宋" w:hint="eastAsia"/>
                <w:b/>
                <w:bCs/>
              </w:rPr>
              <w:t>。</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10—19</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490"/>
        </w:trPr>
        <w:tc>
          <w:tcPr>
            <w:tcW w:w="2235" w:type="dxa"/>
            <w:vMerge/>
            <w:shd w:val="clear" w:color="auto" w:fill="auto"/>
            <w:vAlign w:val="center"/>
          </w:tcPr>
          <w:p w:rsidR="008D29FE" w:rsidRDefault="008D29FE">
            <w:pPr>
              <w:jc w:val="center"/>
              <w:rPr>
                <w:rFonts w:ascii="仿宋" w:hAnsi="仿宋" w:cs="仿宋"/>
                <w:szCs w:val="30"/>
              </w:rPr>
            </w:pP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项目技术水平一般，研发进展缓慢。</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9分以下</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666"/>
        </w:trPr>
        <w:tc>
          <w:tcPr>
            <w:tcW w:w="2235" w:type="dxa"/>
            <w:vMerge w:val="restart"/>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市场前景</w:t>
            </w:r>
          </w:p>
          <w:p w:rsidR="008D29FE" w:rsidRDefault="00255CD3">
            <w:pPr>
              <w:jc w:val="center"/>
              <w:rPr>
                <w:rFonts w:ascii="仿宋" w:hAnsi="仿宋" w:cs="仿宋"/>
                <w:szCs w:val="30"/>
              </w:rPr>
            </w:pPr>
            <w:r>
              <w:rPr>
                <w:rFonts w:ascii="仿宋" w:eastAsia="仿宋" w:hAnsi="仿宋" w:cs="仿宋" w:hint="eastAsia"/>
                <w:sz w:val="30"/>
                <w:szCs w:val="30"/>
              </w:rPr>
              <w:t>（20分）</w:t>
            </w: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具有很好的市场前景，已取得20万元以上销售收入。</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15—20</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704"/>
        </w:trPr>
        <w:tc>
          <w:tcPr>
            <w:tcW w:w="2235" w:type="dxa"/>
            <w:vMerge/>
            <w:shd w:val="clear" w:color="auto" w:fill="auto"/>
            <w:vAlign w:val="center"/>
          </w:tcPr>
          <w:p w:rsidR="008D29FE" w:rsidRDefault="008D29FE">
            <w:pPr>
              <w:jc w:val="center"/>
              <w:rPr>
                <w:rFonts w:ascii="仿宋" w:hAnsi="仿宋" w:cs="仿宋"/>
                <w:szCs w:val="30"/>
              </w:rPr>
            </w:pP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具有较好的市场前景，研发成果处于小试阶段后（有样品）。</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8—14</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642"/>
        </w:trPr>
        <w:tc>
          <w:tcPr>
            <w:tcW w:w="2235" w:type="dxa"/>
            <w:vMerge/>
            <w:shd w:val="clear" w:color="auto" w:fill="auto"/>
            <w:vAlign w:val="center"/>
          </w:tcPr>
          <w:p w:rsidR="008D29FE" w:rsidRDefault="008D29FE">
            <w:pPr>
              <w:jc w:val="center"/>
              <w:rPr>
                <w:rFonts w:ascii="仿宋" w:hAnsi="仿宋" w:cs="仿宋"/>
                <w:szCs w:val="30"/>
              </w:rPr>
            </w:pP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面临激烈的市场竞争，或产品应用领域范围较小。</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7分以下</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508"/>
        </w:trPr>
        <w:tc>
          <w:tcPr>
            <w:tcW w:w="2235" w:type="dxa"/>
            <w:vMerge w:val="restart"/>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创新团队</w:t>
            </w:r>
          </w:p>
          <w:p w:rsidR="008D29FE" w:rsidRDefault="00255CD3">
            <w:pPr>
              <w:jc w:val="center"/>
              <w:rPr>
                <w:rFonts w:ascii="仿宋" w:hAnsi="仿宋" w:cs="仿宋"/>
                <w:szCs w:val="30"/>
              </w:rPr>
            </w:pPr>
            <w:r>
              <w:rPr>
                <w:rFonts w:ascii="仿宋" w:eastAsia="仿宋" w:hAnsi="仿宋" w:cs="仿宋" w:hint="eastAsia"/>
                <w:sz w:val="30"/>
                <w:szCs w:val="30"/>
              </w:rPr>
              <w:t>（20分）</w:t>
            </w: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团队中拥有硕士学历人员。</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15—20</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550"/>
        </w:trPr>
        <w:tc>
          <w:tcPr>
            <w:tcW w:w="2235" w:type="dxa"/>
            <w:vMerge/>
            <w:shd w:val="clear" w:color="auto" w:fill="auto"/>
            <w:vAlign w:val="center"/>
          </w:tcPr>
          <w:p w:rsidR="008D29FE" w:rsidRDefault="008D29FE">
            <w:pPr>
              <w:jc w:val="center"/>
              <w:rPr>
                <w:rFonts w:ascii="仿宋" w:hAnsi="仿宋" w:cs="仿宋"/>
                <w:szCs w:val="30"/>
              </w:rPr>
            </w:pP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团队中拥有2位本科以上学历人员。</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8—14</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558"/>
        </w:trPr>
        <w:tc>
          <w:tcPr>
            <w:tcW w:w="2235" w:type="dxa"/>
            <w:vMerge/>
            <w:shd w:val="clear" w:color="auto" w:fill="auto"/>
            <w:vAlign w:val="center"/>
          </w:tcPr>
          <w:p w:rsidR="008D29FE" w:rsidRDefault="008D29FE">
            <w:pPr>
              <w:jc w:val="center"/>
              <w:rPr>
                <w:rFonts w:ascii="仿宋" w:hAnsi="仿宋" w:cs="仿宋"/>
                <w:szCs w:val="30"/>
              </w:rPr>
            </w:pP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团队中拥有2位大专以上学历人员。</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7分以下</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562"/>
        </w:trPr>
        <w:tc>
          <w:tcPr>
            <w:tcW w:w="2235" w:type="dxa"/>
            <w:vMerge w:val="restart"/>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研发投入</w:t>
            </w:r>
          </w:p>
          <w:p w:rsidR="008D29FE" w:rsidRDefault="00255CD3">
            <w:pPr>
              <w:jc w:val="center"/>
              <w:rPr>
                <w:rFonts w:ascii="仿宋" w:hAnsi="仿宋" w:cs="仿宋"/>
                <w:szCs w:val="30"/>
              </w:rPr>
            </w:pPr>
            <w:r>
              <w:rPr>
                <w:rFonts w:ascii="仿宋" w:eastAsia="仿宋" w:hAnsi="仿宋" w:cs="仿宋" w:hint="eastAsia"/>
                <w:sz w:val="30"/>
                <w:szCs w:val="30"/>
              </w:rPr>
              <w:t>（20分）</w:t>
            </w: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研发投入累计达到20万元以上。</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15—20</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582"/>
        </w:trPr>
        <w:tc>
          <w:tcPr>
            <w:tcW w:w="2235" w:type="dxa"/>
            <w:vMerge/>
            <w:shd w:val="clear" w:color="auto" w:fill="auto"/>
            <w:vAlign w:val="center"/>
          </w:tcPr>
          <w:p w:rsidR="008D29FE" w:rsidRDefault="008D29FE">
            <w:pPr>
              <w:jc w:val="center"/>
              <w:rPr>
                <w:rFonts w:ascii="仿宋" w:hAnsi="仿宋" w:cs="仿宋"/>
                <w:szCs w:val="30"/>
              </w:rPr>
            </w:pP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研发投入累计达到10万元以上。</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8—14</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562"/>
        </w:trPr>
        <w:tc>
          <w:tcPr>
            <w:tcW w:w="2235" w:type="dxa"/>
            <w:vMerge/>
            <w:shd w:val="clear" w:color="auto" w:fill="auto"/>
            <w:vAlign w:val="center"/>
          </w:tcPr>
          <w:p w:rsidR="008D29FE" w:rsidRDefault="008D29FE">
            <w:pPr>
              <w:jc w:val="center"/>
              <w:rPr>
                <w:rFonts w:ascii="仿宋" w:hAnsi="仿宋" w:cs="仿宋"/>
                <w:szCs w:val="30"/>
              </w:rPr>
            </w:pP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研发投入累计投入5万元以上。</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7分以下</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634"/>
        </w:trPr>
        <w:tc>
          <w:tcPr>
            <w:tcW w:w="2235" w:type="dxa"/>
            <w:vMerge w:val="restart"/>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运营管理</w:t>
            </w:r>
          </w:p>
          <w:p w:rsidR="008D29FE" w:rsidRDefault="00255CD3">
            <w:pPr>
              <w:jc w:val="center"/>
              <w:rPr>
                <w:rFonts w:ascii="仿宋" w:hAnsi="仿宋" w:cs="仿宋"/>
                <w:szCs w:val="30"/>
              </w:rPr>
            </w:pPr>
            <w:r>
              <w:rPr>
                <w:rFonts w:ascii="仿宋" w:eastAsia="仿宋" w:hAnsi="仿宋" w:cs="仿宋" w:hint="eastAsia"/>
                <w:sz w:val="30"/>
                <w:szCs w:val="30"/>
              </w:rPr>
              <w:t>（10分）</w:t>
            </w: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企业配备专职财务会计，账户规范，研发投入单独核算。</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8—10</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528"/>
        </w:trPr>
        <w:tc>
          <w:tcPr>
            <w:tcW w:w="2235" w:type="dxa"/>
            <w:vMerge/>
            <w:shd w:val="clear" w:color="auto" w:fill="auto"/>
            <w:vAlign w:val="center"/>
          </w:tcPr>
          <w:p w:rsidR="008D29FE" w:rsidRDefault="008D29FE">
            <w:pPr>
              <w:jc w:val="center"/>
              <w:rPr>
                <w:rFonts w:ascii="仿宋" w:hAnsi="仿宋" w:cs="仿宋"/>
                <w:szCs w:val="30"/>
              </w:rPr>
            </w:pP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企业财务核算代理，账户比较规范。</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5—7</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686"/>
        </w:trPr>
        <w:tc>
          <w:tcPr>
            <w:tcW w:w="2235" w:type="dxa"/>
            <w:vMerge/>
            <w:shd w:val="clear" w:color="auto" w:fill="auto"/>
            <w:vAlign w:val="center"/>
          </w:tcPr>
          <w:p w:rsidR="008D29FE" w:rsidRDefault="008D29FE">
            <w:pPr>
              <w:jc w:val="center"/>
              <w:rPr>
                <w:rFonts w:ascii="仿宋" w:hAnsi="仿宋" w:cs="仿宋"/>
                <w:szCs w:val="30"/>
              </w:rPr>
            </w:pPr>
          </w:p>
        </w:tc>
        <w:tc>
          <w:tcPr>
            <w:tcW w:w="3827" w:type="dxa"/>
            <w:shd w:val="clear" w:color="auto" w:fill="auto"/>
            <w:vAlign w:val="center"/>
          </w:tcPr>
          <w:p w:rsidR="008D29FE" w:rsidRDefault="00255CD3">
            <w:pPr>
              <w:rPr>
                <w:rFonts w:ascii="仿宋" w:hAnsi="仿宋" w:cs="仿宋"/>
              </w:rPr>
            </w:pPr>
            <w:r>
              <w:rPr>
                <w:rFonts w:ascii="仿宋" w:eastAsia="仿宋" w:hAnsi="仿宋" w:cs="仿宋" w:hint="eastAsia"/>
              </w:rPr>
              <w:t>财务混乱，不能准确核算研发投入和产出。</w:t>
            </w:r>
          </w:p>
        </w:tc>
        <w:tc>
          <w:tcPr>
            <w:tcW w:w="1417" w:type="dxa"/>
            <w:shd w:val="clear" w:color="auto" w:fill="auto"/>
            <w:vAlign w:val="center"/>
          </w:tcPr>
          <w:p w:rsidR="008D29FE" w:rsidRPr="00CA46D3" w:rsidRDefault="00255CD3">
            <w:pPr>
              <w:jc w:val="center"/>
              <w:rPr>
                <w:rFonts w:ascii="仿宋" w:hAnsi="仿宋" w:cs="仿宋"/>
                <w:sz w:val="24"/>
                <w:szCs w:val="24"/>
              </w:rPr>
            </w:pPr>
            <w:r w:rsidRPr="00CA46D3">
              <w:rPr>
                <w:rFonts w:ascii="仿宋" w:eastAsia="仿宋" w:hAnsi="仿宋" w:cs="仿宋" w:hint="eastAsia"/>
                <w:sz w:val="24"/>
                <w:szCs w:val="24"/>
              </w:rPr>
              <w:t>4分以下</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496"/>
        </w:trPr>
        <w:tc>
          <w:tcPr>
            <w:tcW w:w="7479" w:type="dxa"/>
            <w:gridSpan w:val="3"/>
            <w:shd w:val="clear" w:color="auto" w:fill="auto"/>
            <w:vAlign w:val="center"/>
          </w:tcPr>
          <w:p w:rsidR="008D29FE" w:rsidRDefault="00255CD3">
            <w:pPr>
              <w:jc w:val="center"/>
              <w:rPr>
                <w:rFonts w:ascii="仿宋" w:hAnsi="仿宋" w:cs="仿宋"/>
                <w:szCs w:val="30"/>
              </w:rPr>
            </w:pPr>
            <w:r>
              <w:rPr>
                <w:rFonts w:ascii="仿宋" w:eastAsia="仿宋" w:hAnsi="仿宋" w:cs="仿宋" w:hint="eastAsia"/>
                <w:sz w:val="30"/>
                <w:szCs w:val="30"/>
              </w:rPr>
              <w:t>评价合计得分</w:t>
            </w:r>
          </w:p>
        </w:tc>
        <w:tc>
          <w:tcPr>
            <w:tcW w:w="1488" w:type="dxa"/>
            <w:shd w:val="clear" w:color="auto" w:fill="auto"/>
            <w:vAlign w:val="center"/>
          </w:tcPr>
          <w:p w:rsidR="008D29FE" w:rsidRDefault="008D29FE">
            <w:pPr>
              <w:jc w:val="center"/>
              <w:rPr>
                <w:rFonts w:ascii="仿宋" w:hAnsi="仿宋" w:cs="仿宋"/>
                <w:szCs w:val="30"/>
              </w:rPr>
            </w:pPr>
          </w:p>
        </w:tc>
      </w:tr>
      <w:tr w:rsidR="008D29FE" w:rsidTr="00CA46D3">
        <w:trPr>
          <w:trHeight w:hRule="exact" w:val="562"/>
        </w:trPr>
        <w:tc>
          <w:tcPr>
            <w:tcW w:w="8967" w:type="dxa"/>
            <w:gridSpan w:val="4"/>
            <w:shd w:val="clear" w:color="auto" w:fill="auto"/>
            <w:vAlign w:val="center"/>
          </w:tcPr>
          <w:p w:rsidR="008D29FE" w:rsidRDefault="00255CD3">
            <w:pPr>
              <w:ind w:firstLineChars="100" w:firstLine="300"/>
              <w:rPr>
                <w:rFonts w:ascii="仿宋" w:hAnsi="仿宋" w:cs="仿宋"/>
                <w:szCs w:val="30"/>
              </w:rPr>
            </w:pPr>
            <w:r>
              <w:rPr>
                <w:rFonts w:ascii="仿宋" w:eastAsia="仿宋" w:hAnsi="仿宋" w:cs="仿宋" w:hint="eastAsia"/>
                <w:sz w:val="30"/>
                <w:szCs w:val="30"/>
              </w:rPr>
              <w:t>评审专家签名：</w:t>
            </w:r>
          </w:p>
        </w:tc>
      </w:tr>
    </w:tbl>
    <w:p w:rsidR="008D29FE" w:rsidRDefault="00255CD3" w:rsidP="00CA46D3">
      <w:pPr>
        <w:spacing w:line="560" w:lineRule="exact"/>
        <w:rPr>
          <w:rFonts w:ascii="仿宋" w:eastAsia="仿宋" w:hAnsi="仿宋" w:cs="仿宋"/>
          <w:sz w:val="24"/>
          <w:szCs w:val="24"/>
        </w:rPr>
      </w:pPr>
      <w:r>
        <w:rPr>
          <w:rFonts w:ascii="仿宋" w:eastAsia="仿宋" w:hAnsi="仿宋" w:cs="仿宋" w:hint="eastAsia"/>
          <w:sz w:val="24"/>
          <w:szCs w:val="24"/>
        </w:rPr>
        <w:t>（备注：获得60—69分补4万元，70—79分补6万元，80分以上补8万元。）</w:t>
      </w:r>
    </w:p>
    <w:p w:rsidR="009C72E0" w:rsidRDefault="009C72E0" w:rsidP="009C72E0">
      <w:pPr>
        <w:spacing w:line="560" w:lineRule="exact"/>
        <w:ind w:firstLineChars="200" w:firstLine="480"/>
        <w:rPr>
          <w:rFonts w:ascii="仿宋" w:eastAsia="仿宋" w:hAnsi="仿宋" w:cs="仿宋"/>
          <w:sz w:val="24"/>
          <w:szCs w:val="24"/>
        </w:rPr>
      </w:pPr>
    </w:p>
    <w:p w:rsidR="001D058C" w:rsidRDefault="001D058C" w:rsidP="004C3A78">
      <w:pPr>
        <w:spacing w:line="560" w:lineRule="exact"/>
        <w:jc w:val="left"/>
        <w:rPr>
          <w:rFonts w:ascii="仿宋_GB2312" w:eastAsia="仿宋_GB2312"/>
          <w:spacing w:val="-20"/>
          <w:sz w:val="32"/>
          <w:szCs w:val="32"/>
        </w:rPr>
        <w:sectPr w:rsidR="001D058C" w:rsidSect="00062183">
          <w:pgSz w:w="11906" w:h="16838"/>
          <w:pgMar w:top="1440" w:right="1800" w:bottom="1440" w:left="1800" w:header="851" w:footer="992" w:gutter="0"/>
          <w:pgNumType w:fmt="numberInDash"/>
          <w:cols w:space="425"/>
          <w:docGrid w:type="lines" w:linePitch="312"/>
        </w:sectPr>
      </w:pPr>
    </w:p>
    <w:p w:rsidR="00DB4B05" w:rsidRPr="00DB4B05" w:rsidRDefault="00DB4B05" w:rsidP="004C3A78">
      <w:pPr>
        <w:spacing w:line="560" w:lineRule="exact"/>
        <w:jc w:val="left"/>
        <w:rPr>
          <w:rFonts w:ascii="仿宋_GB2312" w:eastAsia="仿宋_GB2312"/>
          <w:spacing w:val="-20"/>
          <w:sz w:val="32"/>
          <w:szCs w:val="32"/>
        </w:rPr>
      </w:pPr>
      <w:r w:rsidRPr="00DB4B05">
        <w:rPr>
          <w:rFonts w:ascii="仿宋_GB2312" w:eastAsia="仿宋_GB2312" w:hint="eastAsia"/>
          <w:spacing w:val="-20"/>
          <w:sz w:val="32"/>
          <w:szCs w:val="32"/>
        </w:rPr>
        <w:lastRenderedPageBreak/>
        <w:t>附件8：</w:t>
      </w:r>
    </w:p>
    <w:p w:rsidR="007117DD" w:rsidRPr="008A3521" w:rsidRDefault="007117DD" w:rsidP="004C3A78">
      <w:pPr>
        <w:spacing w:line="560" w:lineRule="exact"/>
        <w:jc w:val="center"/>
        <w:rPr>
          <w:rFonts w:ascii="黑体" w:eastAsia="黑体" w:hAnsi="黑体" w:cs="宋体"/>
          <w:color w:val="000000"/>
          <w:kern w:val="0"/>
          <w:sz w:val="36"/>
          <w:szCs w:val="36"/>
        </w:rPr>
      </w:pPr>
      <w:r w:rsidRPr="008A3521">
        <w:rPr>
          <w:rFonts w:ascii="黑体" w:eastAsia="黑体" w:hAnsi="黑体" w:cs="宋体" w:hint="eastAsia"/>
          <w:color w:val="000000"/>
          <w:kern w:val="0"/>
          <w:sz w:val="36"/>
          <w:szCs w:val="36"/>
        </w:rPr>
        <w:t>关于慈溪市协同创新研究院入驻高校院所奖励办法</w:t>
      </w:r>
    </w:p>
    <w:p w:rsidR="007117DD" w:rsidRPr="008A3521" w:rsidRDefault="007117DD" w:rsidP="008A3521">
      <w:pPr>
        <w:spacing w:line="560" w:lineRule="exact"/>
        <w:ind w:firstLineChars="200" w:firstLine="640"/>
        <w:rPr>
          <w:rFonts w:ascii="仿宋" w:eastAsia="仿宋" w:hAnsi="仿宋" w:cs="仿宋"/>
          <w:sz w:val="32"/>
          <w:szCs w:val="32"/>
        </w:rPr>
      </w:pPr>
    </w:p>
    <w:p w:rsidR="007117DD" w:rsidRPr="008A3521" w:rsidRDefault="007117DD" w:rsidP="008A3521">
      <w:pPr>
        <w:spacing w:line="560" w:lineRule="exact"/>
        <w:ind w:firstLineChars="200" w:firstLine="643"/>
        <w:rPr>
          <w:rFonts w:ascii="楷体_GB2312" w:eastAsia="楷体_GB2312" w:hAnsi="黑体"/>
          <w:b/>
          <w:bCs/>
          <w:kern w:val="0"/>
          <w:sz w:val="32"/>
          <w:szCs w:val="32"/>
        </w:rPr>
      </w:pPr>
      <w:r w:rsidRPr="008A3521">
        <w:rPr>
          <w:rFonts w:ascii="楷体_GB2312" w:eastAsia="楷体_GB2312" w:hAnsi="黑体" w:hint="eastAsia"/>
          <w:b/>
          <w:bCs/>
          <w:kern w:val="0"/>
          <w:sz w:val="32"/>
          <w:szCs w:val="32"/>
        </w:rPr>
        <w:t>一、奖励对象</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入驻慈溪市协同创新研究院所的签约高校研究院所</w:t>
      </w:r>
    </w:p>
    <w:p w:rsidR="007117DD" w:rsidRPr="008A3521" w:rsidRDefault="007117DD" w:rsidP="008A3521">
      <w:pPr>
        <w:spacing w:line="560" w:lineRule="exact"/>
        <w:ind w:firstLineChars="200" w:firstLine="643"/>
        <w:rPr>
          <w:rFonts w:ascii="楷体_GB2312" w:eastAsia="楷体_GB2312" w:hAnsi="黑体"/>
          <w:b/>
          <w:bCs/>
          <w:kern w:val="0"/>
          <w:sz w:val="32"/>
          <w:szCs w:val="32"/>
        </w:rPr>
      </w:pPr>
      <w:r w:rsidRPr="008A3521">
        <w:rPr>
          <w:rFonts w:ascii="楷体_GB2312" w:eastAsia="楷体_GB2312" w:hAnsi="黑体" w:hint="eastAsia"/>
          <w:b/>
          <w:bCs/>
          <w:kern w:val="0"/>
          <w:sz w:val="32"/>
          <w:szCs w:val="32"/>
        </w:rPr>
        <w:t>二、奖励内容</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对入驻的高校研究院所和签约专家团队给予一定的工作经费补助，其中宁波市内高校（院所）10万元、宁波市外高校（院所）</w:t>
      </w:r>
      <w:r w:rsidR="00DF3DCA" w:rsidRPr="008A3521">
        <w:rPr>
          <w:rFonts w:ascii="仿宋_GB2312" w:eastAsia="仿宋_GB2312" w:hint="eastAsia"/>
          <w:sz w:val="32"/>
          <w:szCs w:val="32"/>
        </w:rPr>
        <w:t>20</w:t>
      </w:r>
      <w:r w:rsidRPr="008A3521">
        <w:rPr>
          <w:rFonts w:ascii="仿宋_GB2312" w:eastAsia="仿宋_GB2312" w:hint="eastAsia"/>
          <w:sz w:val="32"/>
          <w:szCs w:val="32"/>
        </w:rPr>
        <w:t>万元。对签约专家服务团工作突出的高校院所最高给予10万元奖励。</w:t>
      </w:r>
    </w:p>
    <w:p w:rsidR="007117DD" w:rsidRPr="008A3521" w:rsidRDefault="007117DD" w:rsidP="008A3521">
      <w:pPr>
        <w:spacing w:line="560" w:lineRule="exact"/>
        <w:ind w:firstLineChars="200" w:firstLine="643"/>
        <w:rPr>
          <w:rFonts w:ascii="楷体_GB2312" w:eastAsia="仿宋"/>
          <w:sz w:val="32"/>
          <w:szCs w:val="32"/>
        </w:rPr>
      </w:pPr>
      <w:r w:rsidRPr="008A3521">
        <w:rPr>
          <w:rFonts w:ascii="楷体_GB2312" w:eastAsia="楷体_GB2312" w:hAnsi="黑体" w:hint="eastAsia"/>
          <w:b/>
          <w:bCs/>
          <w:kern w:val="0"/>
          <w:sz w:val="32"/>
          <w:szCs w:val="32"/>
        </w:rPr>
        <w:t>三、奖励程序</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1、协同创新研究院入驻高校院所应符合以下条件：</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（1）已经签订《慈溪市协同创新研究院共建协议》；</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（2）同意并派员参与协同创新研究院的建设事项；</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（3）提供专家服务团名单，并与5家以上相关产业企业签约科技咨询服务合同；</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2、入驻起始时间按合同约定计算；</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3、符合条件的协同创新研究院入驻高校院所，按合同规定先拔付70%的年度工作经费。其余经费，根据合同履行情况，给予拔付。</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4、在合同期限内，入驻高校院所专家服务团与我市企业签订的技术服务合同（同一合同不得重复使用）超过5个以上的，</w:t>
      </w:r>
      <w:r w:rsidRPr="008A3521">
        <w:rPr>
          <w:rFonts w:ascii="仿宋_GB2312" w:eastAsia="仿宋_GB2312" w:hint="eastAsia"/>
          <w:sz w:val="32"/>
          <w:szCs w:val="32"/>
        </w:rPr>
        <w:lastRenderedPageBreak/>
        <w:t>每增加1家，奖励0.5万元，执行情况良好，每个高校（院所）最高给予10万元的奖励。</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5、高校（院所）如实将向市科技局提供相关台账及附件资料，经审查提出经费补助或奖励意见，报市财政局审核。</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6</w:t>
      </w:r>
      <w:r w:rsidR="00197BFC">
        <w:rPr>
          <w:rFonts w:ascii="仿宋_GB2312" w:eastAsia="仿宋_GB2312" w:hint="eastAsia"/>
          <w:sz w:val="32"/>
          <w:szCs w:val="32"/>
        </w:rPr>
        <w:t>、市财政局对市科技局提出的经费补助</w:t>
      </w:r>
      <w:r w:rsidRPr="008A3521">
        <w:rPr>
          <w:rFonts w:ascii="仿宋_GB2312" w:eastAsia="仿宋_GB2312" w:hint="eastAsia"/>
          <w:sz w:val="32"/>
          <w:szCs w:val="32"/>
        </w:rPr>
        <w:t>奖励进行审核并安排经费补助或奖励资金。</w:t>
      </w:r>
    </w:p>
    <w:p w:rsidR="007117DD" w:rsidRPr="008A3521" w:rsidRDefault="007117DD" w:rsidP="008A3521">
      <w:pPr>
        <w:spacing w:line="560" w:lineRule="exact"/>
        <w:ind w:firstLineChars="200" w:firstLine="640"/>
        <w:rPr>
          <w:rFonts w:ascii="仿宋_GB2312" w:eastAsia="仿宋_GB2312"/>
          <w:sz w:val="32"/>
          <w:szCs w:val="32"/>
        </w:rPr>
      </w:pPr>
      <w:r w:rsidRPr="008A3521">
        <w:rPr>
          <w:rFonts w:ascii="仿宋_GB2312" w:eastAsia="仿宋_GB2312" w:hint="eastAsia"/>
          <w:sz w:val="32"/>
          <w:szCs w:val="32"/>
        </w:rPr>
        <w:t>7、市财政局审核通过后，由科技局向有关部门进行书面意见征询并在网上进行7天的公示，经征询意见和公示无异议后，联合市财政局下达经费文件。</w:t>
      </w:r>
    </w:p>
    <w:p w:rsidR="008D29FE" w:rsidRPr="008A3521" w:rsidRDefault="008D29FE" w:rsidP="0047197A">
      <w:pPr>
        <w:spacing w:line="560" w:lineRule="exact"/>
        <w:rPr>
          <w:rFonts w:ascii="仿宋_GB2312" w:eastAsia="仿宋_GB2312"/>
          <w:sz w:val="32"/>
          <w:szCs w:val="32"/>
        </w:rPr>
      </w:pPr>
    </w:p>
    <w:sectPr w:rsidR="008D29FE" w:rsidRPr="008A3521" w:rsidSect="00062183">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90" w:rsidRDefault="00576B90" w:rsidP="00725D7E">
      <w:r>
        <w:separator/>
      </w:r>
    </w:p>
  </w:endnote>
  <w:endnote w:type="continuationSeparator" w:id="0">
    <w:p w:rsidR="00576B90" w:rsidRDefault="00576B90" w:rsidP="00725D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1357"/>
      <w:docPartObj>
        <w:docPartGallery w:val="Page Numbers (Bottom of Page)"/>
        <w:docPartUnique/>
      </w:docPartObj>
    </w:sdtPr>
    <w:sdtContent>
      <w:p w:rsidR="001D058C" w:rsidRDefault="0079324E">
        <w:pPr>
          <w:pStyle w:val="a3"/>
        </w:pPr>
        <w:fldSimple w:instr=" PAGE   \* MERGEFORMAT ">
          <w:r w:rsidR="006678CD" w:rsidRPr="006678CD">
            <w:rPr>
              <w:noProof/>
              <w:lang w:val="zh-CN"/>
            </w:rPr>
            <w:t>-</w:t>
          </w:r>
          <w:r w:rsidR="006678CD">
            <w:rPr>
              <w:noProof/>
            </w:rPr>
            <w:t xml:space="preserve"> 6 -</w:t>
          </w:r>
        </w:fldSimple>
      </w:p>
    </w:sdtContent>
  </w:sdt>
  <w:p w:rsidR="001D058C" w:rsidRDefault="001D058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1359"/>
      <w:docPartObj>
        <w:docPartGallery w:val="Page Numbers (Bottom of Page)"/>
        <w:docPartUnique/>
      </w:docPartObj>
    </w:sdtPr>
    <w:sdtContent>
      <w:p w:rsidR="00062183" w:rsidRDefault="0079324E">
        <w:pPr>
          <w:pStyle w:val="a3"/>
          <w:jc w:val="right"/>
        </w:pPr>
        <w:fldSimple w:instr=" PAGE   \* MERGEFORMAT ">
          <w:r w:rsidR="006678CD" w:rsidRPr="006678CD">
            <w:rPr>
              <w:noProof/>
              <w:lang w:val="zh-CN"/>
            </w:rPr>
            <w:t>-</w:t>
          </w:r>
          <w:r w:rsidR="006678CD">
            <w:rPr>
              <w:noProof/>
            </w:rPr>
            <w:t xml:space="preserve"> 5 -</w:t>
          </w:r>
        </w:fldSimple>
      </w:p>
    </w:sdtContent>
  </w:sdt>
  <w:p w:rsidR="003A3A5D" w:rsidRDefault="003A3A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90" w:rsidRDefault="00576B90" w:rsidP="00725D7E">
      <w:r>
        <w:separator/>
      </w:r>
    </w:p>
  </w:footnote>
  <w:footnote w:type="continuationSeparator" w:id="0">
    <w:p w:rsidR="00576B90" w:rsidRDefault="00576B90" w:rsidP="00725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23E3E"/>
    <w:multiLevelType w:val="singleLevel"/>
    <w:tmpl w:val="5A123E3E"/>
    <w:lvl w:ilvl="0">
      <w:start w:val="1"/>
      <w:numFmt w:val="decimal"/>
      <w:suff w:val="nothing"/>
      <w:lvlText w:val="%1、"/>
      <w:lvlJc w:val="left"/>
    </w:lvl>
  </w:abstractNum>
  <w:abstractNum w:abstractNumId="1">
    <w:nsid w:val="5A123F0A"/>
    <w:multiLevelType w:val="singleLevel"/>
    <w:tmpl w:val="5A123F0A"/>
    <w:lvl w:ilvl="0">
      <w:start w:val="1"/>
      <w:numFmt w:val="decimal"/>
      <w:suff w:val="nothing"/>
      <w:lvlText w:val="%1、"/>
      <w:lvlJc w:val="left"/>
    </w:lvl>
  </w:abstractNum>
  <w:abstractNum w:abstractNumId="2">
    <w:nsid w:val="5A123F6A"/>
    <w:multiLevelType w:val="singleLevel"/>
    <w:tmpl w:val="5A123F6A"/>
    <w:lvl w:ilvl="0">
      <w:start w:val="1"/>
      <w:numFmt w:val="decimal"/>
      <w:suff w:val="nothing"/>
      <w:lvlText w:val="%1、"/>
      <w:lvlJc w:val="left"/>
    </w:lvl>
  </w:abstractNum>
  <w:abstractNum w:abstractNumId="3">
    <w:nsid w:val="5A1280D8"/>
    <w:multiLevelType w:val="singleLevel"/>
    <w:tmpl w:val="5A1280D8"/>
    <w:lvl w:ilvl="0">
      <w:start w:val="5"/>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5E2"/>
    <w:rsid w:val="00004B99"/>
    <w:rsid w:val="00021E7D"/>
    <w:rsid w:val="0003141F"/>
    <w:rsid w:val="00062183"/>
    <w:rsid w:val="00090040"/>
    <w:rsid w:val="00094B49"/>
    <w:rsid w:val="000A25E2"/>
    <w:rsid w:val="000B0FB3"/>
    <w:rsid w:val="000C1C94"/>
    <w:rsid w:val="000C7D92"/>
    <w:rsid w:val="000F52C5"/>
    <w:rsid w:val="001016D2"/>
    <w:rsid w:val="00113CA0"/>
    <w:rsid w:val="00161A81"/>
    <w:rsid w:val="0017308D"/>
    <w:rsid w:val="001765EC"/>
    <w:rsid w:val="00197BFC"/>
    <w:rsid w:val="001C27B7"/>
    <w:rsid w:val="001C78BC"/>
    <w:rsid w:val="001D058C"/>
    <w:rsid w:val="00213F68"/>
    <w:rsid w:val="002160ED"/>
    <w:rsid w:val="002434D4"/>
    <w:rsid w:val="00255CD3"/>
    <w:rsid w:val="00256EBB"/>
    <w:rsid w:val="002D4AF8"/>
    <w:rsid w:val="003472D0"/>
    <w:rsid w:val="00350AD2"/>
    <w:rsid w:val="003673BA"/>
    <w:rsid w:val="003A3A5D"/>
    <w:rsid w:val="003A5844"/>
    <w:rsid w:val="003D500E"/>
    <w:rsid w:val="003E412E"/>
    <w:rsid w:val="004109C4"/>
    <w:rsid w:val="00447DFF"/>
    <w:rsid w:val="004622EE"/>
    <w:rsid w:val="00465F2F"/>
    <w:rsid w:val="0047197A"/>
    <w:rsid w:val="00474732"/>
    <w:rsid w:val="004C3A78"/>
    <w:rsid w:val="004D0B30"/>
    <w:rsid w:val="004E449E"/>
    <w:rsid w:val="0050117D"/>
    <w:rsid w:val="005046E5"/>
    <w:rsid w:val="0056261E"/>
    <w:rsid w:val="00576B90"/>
    <w:rsid w:val="005C4E35"/>
    <w:rsid w:val="005E32BA"/>
    <w:rsid w:val="006537C1"/>
    <w:rsid w:val="00657EE7"/>
    <w:rsid w:val="006678CD"/>
    <w:rsid w:val="006B6946"/>
    <w:rsid w:val="006B715B"/>
    <w:rsid w:val="006D7FF5"/>
    <w:rsid w:val="007117DD"/>
    <w:rsid w:val="00725D7E"/>
    <w:rsid w:val="00737069"/>
    <w:rsid w:val="0079324E"/>
    <w:rsid w:val="007E5754"/>
    <w:rsid w:val="008A3521"/>
    <w:rsid w:val="008A6D1B"/>
    <w:rsid w:val="008B0026"/>
    <w:rsid w:val="008B6897"/>
    <w:rsid w:val="008D29FE"/>
    <w:rsid w:val="008E2A96"/>
    <w:rsid w:val="009043B2"/>
    <w:rsid w:val="0094381C"/>
    <w:rsid w:val="00957B59"/>
    <w:rsid w:val="00964A65"/>
    <w:rsid w:val="009A0CBA"/>
    <w:rsid w:val="009C72E0"/>
    <w:rsid w:val="00A00167"/>
    <w:rsid w:val="00A7610B"/>
    <w:rsid w:val="00A96435"/>
    <w:rsid w:val="00AD0E8A"/>
    <w:rsid w:val="00AD35FF"/>
    <w:rsid w:val="00B43D77"/>
    <w:rsid w:val="00BA0FDD"/>
    <w:rsid w:val="00BB31AF"/>
    <w:rsid w:val="00BD1705"/>
    <w:rsid w:val="00BE6442"/>
    <w:rsid w:val="00C15652"/>
    <w:rsid w:val="00C2271F"/>
    <w:rsid w:val="00C31DED"/>
    <w:rsid w:val="00C90BF5"/>
    <w:rsid w:val="00C92F2C"/>
    <w:rsid w:val="00CA46D3"/>
    <w:rsid w:val="00CB4146"/>
    <w:rsid w:val="00CF2E58"/>
    <w:rsid w:val="00D04938"/>
    <w:rsid w:val="00D44B4A"/>
    <w:rsid w:val="00D65B3F"/>
    <w:rsid w:val="00D84687"/>
    <w:rsid w:val="00D86191"/>
    <w:rsid w:val="00D96555"/>
    <w:rsid w:val="00DB490D"/>
    <w:rsid w:val="00DB4B05"/>
    <w:rsid w:val="00DF3DCA"/>
    <w:rsid w:val="00DF5D8D"/>
    <w:rsid w:val="00E63524"/>
    <w:rsid w:val="00E67A9D"/>
    <w:rsid w:val="00E843D1"/>
    <w:rsid w:val="00E87397"/>
    <w:rsid w:val="00EA4B09"/>
    <w:rsid w:val="00EE4CCB"/>
    <w:rsid w:val="00F945B7"/>
    <w:rsid w:val="00FD6BD1"/>
    <w:rsid w:val="00FE3DAD"/>
    <w:rsid w:val="00FF3D02"/>
    <w:rsid w:val="26EF15B1"/>
    <w:rsid w:val="59C339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FE"/>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D29F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D29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D29FE"/>
    <w:rPr>
      <w:rFonts w:ascii="Calibri" w:eastAsia="宋体" w:hAnsi="Calibri" w:cs="Calibri"/>
      <w:sz w:val="18"/>
      <w:szCs w:val="18"/>
    </w:rPr>
  </w:style>
  <w:style w:type="character" w:customStyle="1" w:styleId="Char">
    <w:name w:val="页脚 Char"/>
    <w:basedOn w:val="a0"/>
    <w:link w:val="a3"/>
    <w:uiPriority w:val="99"/>
    <w:qFormat/>
    <w:rsid w:val="008D29FE"/>
    <w:rPr>
      <w:rFonts w:ascii="Calibri" w:eastAsia="宋体" w:hAnsi="Calibri" w:cs="Calibri"/>
      <w:sz w:val="18"/>
      <w:szCs w:val="18"/>
    </w:rPr>
  </w:style>
  <w:style w:type="paragraph" w:styleId="a5">
    <w:name w:val="Normal (Web)"/>
    <w:basedOn w:val="a"/>
    <w:uiPriority w:val="99"/>
    <w:unhideWhenUsed/>
    <w:qFormat/>
    <w:rsid w:val="00350AD2"/>
    <w:pPr>
      <w:widowControl/>
      <w:spacing w:before="100" w:beforeAutospacing="1" w:after="100" w:afterAutospacing="1"/>
      <w:jc w:val="left"/>
    </w:pPr>
    <w:rPr>
      <w:rFonts w:ascii="宋体" w:hAnsi="宋体" w:cs="宋体"/>
      <w:kern w:val="0"/>
      <w:sz w:val="24"/>
      <w:szCs w:val="24"/>
    </w:rPr>
  </w:style>
  <w:style w:type="paragraph" w:styleId="a6">
    <w:name w:val="Date"/>
    <w:basedOn w:val="a"/>
    <w:next w:val="a"/>
    <w:link w:val="Char1"/>
    <w:uiPriority w:val="99"/>
    <w:semiHidden/>
    <w:unhideWhenUsed/>
    <w:rsid w:val="006D7FF5"/>
    <w:pPr>
      <w:ind w:leftChars="2500" w:left="100"/>
    </w:pPr>
  </w:style>
  <w:style w:type="character" w:customStyle="1" w:styleId="Char1">
    <w:name w:val="日期 Char"/>
    <w:basedOn w:val="a0"/>
    <w:link w:val="a6"/>
    <w:uiPriority w:val="99"/>
    <w:semiHidden/>
    <w:rsid w:val="006D7FF5"/>
    <w:rPr>
      <w:rFonts w:ascii="Calibri" w:eastAsia="宋体" w:hAnsi="Calibri" w:cs="Calibri"/>
      <w:kern w:val="2"/>
      <w:sz w:val="21"/>
      <w:szCs w:val="21"/>
    </w:rPr>
  </w:style>
</w:styles>
</file>

<file path=word/webSettings.xml><?xml version="1.0" encoding="utf-8"?>
<w:webSettings xmlns:r="http://schemas.openxmlformats.org/officeDocument/2006/relationships" xmlns:w="http://schemas.openxmlformats.org/wordprocessingml/2006/main">
  <w:divs>
    <w:div w:id="925381335">
      <w:bodyDiv w:val="1"/>
      <w:marLeft w:val="0"/>
      <w:marRight w:val="0"/>
      <w:marTop w:val="0"/>
      <w:marBottom w:val="0"/>
      <w:divBdr>
        <w:top w:val="none" w:sz="0" w:space="0" w:color="auto"/>
        <w:left w:val="none" w:sz="0" w:space="0" w:color="auto"/>
        <w:bottom w:val="none" w:sz="0" w:space="0" w:color="auto"/>
        <w:right w:val="none" w:sz="0" w:space="0" w:color="auto"/>
      </w:divBdr>
    </w:div>
    <w:div w:id="950429527">
      <w:bodyDiv w:val="1"/>
      <w:marLeft w:val="0"/>
      <w:marRight w:val="0"/>
      <w:marTop w:val="0"/>
      <w:marBottom w:val="0"/>
      <w:divBdr>
        <w:top w:val="none" w:sz="0" w:space="0" w:color="auto"/>
        <w:left w:val="none" w:sz="0" w:space="0" w:color="auto"/>
        <w:bottom w:val="none" w:sz="0" w:space="0" w:color="auto"/>
        <w:right w:val="none" w:sz="0" w:space="0" w:color="auto"/>
      </w:divBdr>
      <w:divsChild>
        <w:div w:id="1192299342">
          <w:marLeft w:val="0"/>
          <w:marRight w:val="0"/>
          <w:marTop w:val="0"/>
          <w:marBottom w:val="0"/>
          <w:divBdr>
            <w:top w:val="none" w:sz="0" w:space="0" w:color="auto"/>
            <w:left w:val="none" w:sz="0" w:space="0" w:color="auto"/>
            <w:bottom w:val="none" w:sz="0" w:space="0" w:color="auto"/>
            <w:right w:val="none" w:sz="0" w:space="0" w:color="auto"/>
          </w:divBdr>
          <w:divsChild>
            <w:div w:id="9185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4321">
      <w:bodyDiv w:val="1"/>
      <w:marLeft w:val="0"/>
      <w:marRight w:val="0"/>
      <w:marTop w:val="0"/>
      <w:marBottom w:val="0"/>
      <w:divBdr>
        <w:top w:val="none" w:sz="0" w:space="0" w:color="auto"/>
        <w:left w:val="none" w:sz="0" w:space="0" w:color="auto"/>
        <w:bottom w:val="none" w:sz="0" w:space="0" w:color="auto"/>
        <w:right w:val="none" w:sz="0" w:space="0" w:color="auto"/>
      </w:divBdr>
    </w:div>
    <w:div w:id="151113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54</cp:revision>
  <cp:lastPrinted>2020-10-20T11:00:00Z</cp:lastPrinted>
  <dcterms:created xsi:type="dcterms:W3CDTF">2020-06-03T01:29:00Z</dcterms:created>
  <dcterms:modified xsi:type="dcterms:W3CDTF">2020-10-28T07:35:00Z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