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pacing w:val="-20"/>
          <w:kern w:val="0"/>
          <w:sz w:val="32"/>
          <w:szCs w:val="32"/>
        </w:rPr>
      </w:pPr>
      <w:r>
        <w:rPr>
          <w:rFonts w:hint="eastAsia" w:ascii="黑体" w:hAnsi="黑体" w:eastAsia="黑体" w:cs="黑体"/>
          <w:bCs/>
          <w:spacing w:val="-20"/>
          <w:kern w:val="0"/>
          <w:sz w:val="32"/>
          <w:szCs w:val="32"/>
        </w:rPr>
        <w:t>附件4</w:t>
      </w:r>
    </w:p>
    <w:p>
      <w:pPr>
        <w:jc w:val="center"/>
        <w:rPr>
          <w:rFonts w:cs="创艺简标宋" w:asciiTheme="minorEastAsia" w:hAnsiTheme="minorEastAsia"/>
          <w:b/>
          <w:bCs/>
          <w:sz w:val="40"/>
          <w:szCs w:val="36"/>
        </w:rPr>
      </w:pPr>
      <w:bookmarkStart w:id="0" w:name="_GoBack"/>
      <w:r>
        <w:rPr>
          <w:rFonts w:hint="eastAsia" w:cs="创艺简标宋" w:asciiTheme="minorEastAsia" w:hAnsiTheme="minorEastAsia"/>
          <w:b/>
          <w:bCs/>
          <w:sz w:val="40"/>
          <w:szCs w:val="36"/>
        </w:rPr>
        <w:t>最终控制方证明材料</w:t>
      </w:r>
    </w:p>
    <w:bookmarkEnd w:id="0"/>
    <w:p>
      <w:pPr>
        <w:ind w:firstLine="240" w:firstLineChars="100"/>
        <w:rPr>
          <w:kern w:val="0"/>
          <w:sz w:val="24"/>
        </w:rPr>
      </w:pPr>
      <w:r>
        <w:rPr>
          <w:rFonts w:hint="eastAsia" w:ascii="宋体" w:hAnsi="宋体" w:eastAsia="宋体" w:cs="宋体"/>
          <w:kern w:val="0"/>
          <w:sz w:val="24"/>
        </w:rPr>
        <w:t>申报企业名称：</w:t>
      </w:r>
    </w:p>
    <w:tbl>
      <w:tblPr>
        <w:tblStyle w:val="5"/>
        <w:tblW w:w="0" w:type="auto"/>
        <w:tblInd w:w="89" w:type="dxa"/>
        <w:tblLayout w:type="fixed"/>
        <w:tblCellMar>
          <w:top w:w="0" w:type="dxa"/>
          <w:left w:w="108" w:type="dxa"/>
          <w:bottom w:w="0" w:type="dxa"/>
          <w:right w:w="108" w:type="dxa"/>
        </w:tblCellMar>
      </w:tblPr>
      <w:tblGrid>
        <w:gridCol w:w="2320"/>
        <w:gridCol w:w="4300"/>
        <w:gridCol w:w="3580"/>
        <w:gridCol w:w="4039"/>
      </w:tblGrid>
      <w:tr>
        <w:tblPrEx>
          <w:tblCellMar>
            <w:top w:w="0" w:type="dxa"/>
            <w:left w:w="108" w:type="dxa"/>
            <w:bottom w:w="0" w:type="dxa"/>
            <w:right w:w="108" w:type="dxa"/>
          </w:tblCellMar>
        </w:tblPrEx>
        <w:trPr>
          <w:trHeight w:val="495" w:hRule="atLeast"/>
        </w:trPr>
        <w:tc>
          <w:tcPr>
            <w:tcW w:w="232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30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名称</w:t>
            </w:r>
          </w:p>
        </w:tc>
        <w:tc>
          <w:tcPr>
            <w:tcW w:w="3580"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对申报企业持股比例</w:t>
            </w:r>
          </w:p>
        </w:tc>
        <w:tc>
          <w:tcPr>
            <w:tcW w:w="4039" w:type="dxa"/>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 w:val="24"/>
              </w:rPr>
            </w:pPr>
            <w:r>
              <w:rPr>
                <w:rFonts w:hint="eastAsia" w:ascii="宋体" w:hAnsi="宋体" w:eastAsia="宋体" w:cs="宋体"/>
                <w:kern w:val="0"/>
                <w:sz w:val="24"/>
              </w:rPr>
              <w:t>备注</w:t>
            </w:r>
          </w:p>
        </w:tc>
      </w:tr>
      <w:tr>
        <w:tblPrEx>
          <w:tblCellMar>
            <w:top w:w="0" w:type="dxa"/>
            <w:left w:w="108" w:type="dxa"/>
            <w:bottom w:w="0" w:type="dxa"/>
            <w:right w:w="108" w:type="dxa"/>
          </w:tblCellMar>
        </w:tblPrEx>
        <w:trPr>
          <w:trHeight w:val="495"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母公司</w:t>
            </w:r>
          </w:p>
        </w:tc>
        <w:tc>
          <w:tcPr>
            <w:tcW w:w="43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35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03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495" w:hRule="atLeast"/>
        </w:trPr>
        <w:tc>
          <w:tcPr>
            <w:tcW w:w="2320" w:type="dxa"/>
            <w:tcBorders>
              <w:top w:val="nil"/>
              <w:left w:val="single" w:color="auto" w:sz="4" w:space="0"/>
              <w:bottom w:val="single" w:color="auto" w:sz="4" w:space="0"/>
              <w:right w:val="single" w:color="auto" w:sz="4" w:space="0"/>
            </w:tcBorders>
            <w:vAlign w:val="center"/>
          </w:tcPr>
          <w:p>
            <w:pPr>
              <w:widowControl/>
              <w:rPr>
                <w:rFonts w:ascii="宋体" w:hAnsi="宋体" w:eastAsia="宋体" w:cs="宋体"/>
                <w:kern w:val="0"/>
                <w:sz w:val="24"/>
              </w:rPr>
            </w:pPr>
            <w:r>
              <w:rPr>
                <w:rFonts w:hint="eastAsia" w:ascii="宋体" w:hAnsi="宋体" w:eastAsia="宋体" w:cs="宋体"/>
                <w:kern w:val="0"/>
                <w:sz w:val="24"/>
              </w:rPr>
              <w:t>最终控制方</w:t>
            </w:r>
          </w:p>
        </w:tc>
        <w:tc>
          <w:tcPr>
            <w:tcW w:w="43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35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03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495" w:hRule="atLeast"/>
        </w:trPr>
        <w:tc>
          <w:tcPr>
            <w:tcW w:w="2320" w:type="dxa"/>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30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3580"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c>
          <w:tcPr>
            <w:tcW w:w="4039" w:type="dxa"/>
            <w:tcBorders>
              <w:top w:val="nil"/>
              <w:left w:val="nil"/>
              <w:bottom w:val="single" w:color="auto" w:sz="4" w:space="0"/>
              <w:right w:val="single" w:color="auto" w:sz="4" w:space="0"/>
            </w:tcBorders>
            <w:vAlign w:val="center"/>
          </w:tcPr>
          <w:p>
            <w:pPr>
              <w:widowControl/>
              <w:jc w:val="left"/>
              <w:rPr>
                <w:rFonts w:ascii="宋体" w:hAnsi="宋体" w:eastAsia="宋体" w:cs="宋体"/>
                <w:kern w:val="0"/>
                <w:sz w:val="24"/>
              </w:rPr>
            </w:pPr>
            <w:r>
              <w:rPr>
                <w:rFonts w:hint="eastAsia" w:ascii="宋体" w:hAnsi="宋体" w:eastAsia="宋体" w:cs="宋体"/>
                <w:kern w:val="0"/>
                <w:sz w:val="24"/>
              </w:rPr>
              <w:t>　</w:t>
            </w:r>
          </w:p>
        </w:tc>
      </w:tr>
    </w:tbl>
    <w:p>
      <w:pPr>
        <w:spacing w:line="400" w:lineRule="exact"/>
        <w:ind w:firstLine="720" w:firstLineChars="300"/>
        <w:rPr>
          <w:rFonts w:ascii="宋体" w:hAnsi="宋体" w:eastAsia="宋体" w:cs="宋体"/>
          <w:sz w:val="24"/>
          <w:szCs w:val="24"/>
        </w:rPr>
      </w:pPr>
      <w:r>
        <w:rPr>
          <w:rFonts w:hint="eastAsia" w:ascii="宋体" w:hAnsi="宋体" w:eastAsia="宋体" w:cs="宋体"/>
          <w:sz w:val="24"/>
          <w:szCs w:val="24"/>
        </w:rPr>
        <w:t>母公司公章：</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 xml:space="preserve">                                     最终控制方公章：</w:t>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r>
        <w:rPr>
          <w:rFonts w:hint="eastAsia" w:ascii="宋体" w:hAnsi="宋体" w:eastAsia="宋体" w:cs="宋体"/>
          <w:sz w:val="24"/>
          <w:szCs w:val="24"/>
        </w:rPr>
        <w:tab/>
      </w:r>
    </w:p>
    <w:p>
      <w:pPr>
        <w:spacing w:line="400" w:lineRule="exact"/>
        <w:ind w:firstLine="720" w:firstLineChars="300"/>
        <w:rPr>
          <w:rFonts w:ascii="宋体" w:hAnsi="宋体" w:eastAsia="宋体" w:cs="宋体"/>
          <w:spacing w:val="-20"/>
          <w:kern w:val="0"/>
          <w:sz w:val="24"/>
          <w:szCs w:val="24"/>
        </w:rPr>
      </w:pPr>
      <w:r>
        <w:rPr>
          <w:rFonts w:hint="eastAsia" w:ascii="宋体" w:hAnsi="宋体" w:eastAsia="宋体" w:cs="宋体"/>
          <w:sz w:val="24"/>
          <w:szCs w:val="24"/>
        </w:rPr>
        <w:t>法定代表人签章：</w:t>
      </w:r>
      <w:r>
        <w:rPr>
          <w:rFonts w:hint="eastAsia" w:ascii="宋体" w:hAnsi="宋体" w:eastAsia="宋体" w:cs="宋体"/>
          <w:kern w:val="0"/>
          <w:sz w:val="24"/>
          <w:szCs w:val="24"/>
        </w:rPr>
        <w:tab/>
      </w:r>
      <w:r>
        <w:rPr>
          <w:rFonts w:hint="eastAsia" w:ascii="宋体" w:hAnsi="宋体" w:eastAsia="宋体" w:cs="宋体"/>
          <w:kern w:val="0"/>
          <w:sz w:val="24"/>
          <w:szCs w:val="24"/>
        </w:rPr>
        <w:tab/>
      </w:r>
      <w:r>
        <w:rPr>
          <w:rFonts w:hint="eastAsia" w:ascii="宋体" w:hAnsi="宋体" w:eastAsia="宋体" w:cs="宋体"/>
          <w:kern w:val="0"/>
          <w:sz w:val="24"/>
          <w:szCs w:val="24"/>
        </w:rPr>
        <w:t xml:space="preserve">                                法定代表人签章（或股东签章）：</w:t>
      </w:r>
      <w:r>
        <w:rPr>
          <w:rFonts w:hint="eastAsia" w:ascii="宋体" w:hAnsi="宋体" w:eastAsia="宋体" w:cs="宋体"/>
          <w:kern w:val="0"/>
          <w:sz w:val="24"/>
          <w:szCs w:val="24"/>
        </w:rPr>
        <w:tab/>
      </w:r>
      <w:r>
        <w:rPr>
          <w:rFonts w:hint="eastAsia" w:ascii="宋体" w:hAnsi="宋体" w:eastAsia="宋体" w:cs="宋体"/>
          <w:spacing w:val="-20"/>
          <w:kern w:val="0"/>
          <w:sz w:val="24"/>
          <w:szCs w:val="24"/>
        </w:rPr>
        <w:t xml:space="preserve">                                                              </w:t>
      </w:r>
    </w:p>
    <w:p>
      <w:pPr>
        <w:rPr>
          <w:rFonts w:ascii="宋体" w:hAnsi="宋体" w:eastAsia="宋体" w:cs="宋体"/>
          <w:kern w:val="0"/>
          <w:szCs w:val="21"/>
        </w:rPr>
      </w:pPr>
      <w:r>
        <w:rPr>
          <w:rFonts w:hint="eastAsia" w:ascii="宋体" w:hAnsi="宋体" w:eastAsia="宋体" w:cs="宋体"/>
          <w:kern w:val="0"/>
          <w:szCs w:val="21"/>
        </w:rPr>
        <w:t>备注：</w:t>
      </w:r>
      <w:r>
        <w:rPr>
          <w:rFonts w:hint="eastAsia" w:ascii="宋体" w:hAnsi="宋体" w:eastAsia="宋体" w:cs="宋体"/>
          <w:kern w:val="0"/>
          <w:szCs w:val="21"/>
        </w:rPr>
        <w:tab/>
      </w:r>
      <w:r>
        <w:rPr>
          <w:rFonts w:hint="eastAsia" w:ascii="宋体" w:hAnsi="宋体" w:eastAsia="宋体" w:cs="宋体"/>
          <w:kern w:val="0"/>
          <w:szCs w:val="21"/>
        </w:rPr>
        <w:tab/>
      </w:r>
    </w:p>
    <w:p>
      <w:pPr>
        <w:rPr>
          <w:rFonts w:ascii="宋体" w:hAnsi="宋体" w:eastAsia="宋体" w:cs="宋体"/>
          <w:kern w:val="0"/>
          <w:szCs w:val="21"/>
        </w:rPr>
      </w:pPr>
      <w:r>
        <w:rPr>
          <w:rFonts w:hint="eastAsia" w:ascii="宋体" w:hAnsi="宋体" w:eastAsia="宋体" w:cs="宋体"/>
          <w:kern w:val="0"/>
          <w:szCs w:val="21"/>
        </w:rPr>
        <w:t>1.控制是指一个企业能够决定另一个企业的财务和经营政策，并能据以从另一个企业的经营活动中获取利益的权力。一个企业能够对另一个企业实施控制的，另一个企业为其子公司，该企业应将子公司纳入合并财务报表的范围。该企业为纳入其合并财务报表范围的二级子公司的母公司及最终控制方；如纳入其合并范围的二级子公司还有其子公司（即该企业的三级子公司），并纳入二级子公司的合并财务报表范围，则二级子公司为三级子公司的母公司，该企业为三级子公司的最终控制方。三级以下级次同上类比确定母公司及最终控制方。</w:t>
      </w:r>
      <w:r>
        <w:rPr>
          <w:rFonts w:hint="eastAsia" w:ascii="宋体" w:hAnsi="宋体" w:eastAsia="宋体" w:cs="宋体"/>
          <w:kern w:val="0"/>
          <w:szCs w:val="21"/>
        </w:rPr>
        <w:tab/>
      </w:r>
    </w:p>
    <w:p>
      <w:pPr>
        <w:rPr>
          <w:rFonts w:ascii="宋体" w:hAnsi="宋体" w:eastAsia="宋体" w:cs="宋体"/>
          <w:kern w:val="0"/>
          <w:szCs w:val="21"/>
        </w:rPr>
      </w:pPr>
      <w:r>
        <w:rPr>
          <w:rFonts w:hint="eastAsia" w:ascii="宋体" w:hAnsi="宋体" w:eastAsia="宋体" w:cs="宋体"/>
          <w:kern w:val="0"/>
          <w:szCs w:val="21"/>
        </w:rPr>
        <w:t>2.最终控制方的确定原则：申请企业为私营企业的，最终控制方应该为个人。申请企业为地方国有企业的，最终控制方应该为地方国资委统一管理下的一级公司。</w:t>
      </w:r>
    </w:p>
    <w:p>
      <w:pPr>
        <w:rPr>
          <w:rFonts w:ascii="宋体" w:hAnsi="宋体" w:eastAsia="宋体" w:cs="宋体"/>
          <w:kern w:val="0"/>
          <w:szCs w:val="21"/>
        </w:rPr>
      </w:pPr>
      <w:r>
        <w:rPr>
          <w:rFonts w:hint="eastAsia" w:ascii="宋体" w:hAnsi="宋体" w:eastAsia="宋体" w:cs="宋体"/>
          <w:kern w:val="0"/>
          <w:szCs w:val="21"/>
        </w:rPr>
        <w:t>3.一般情况下，母公司及最终控制方的确认依据及原则：母公司名称以申请企业章程中规定股东或审计报告附注中实收资本项下注明投资方确定，母公司名称应填写所占股份超过50％（不含）的公司或个人名称。如果最大的股东所持股份不超过50％，母公司应为能控制申请企业的公司，并提供申请企业的证明，如：证明该公司在董事会有一半以上的表决权。如果确实没有公司能够控制申请企业，则视同为无母公司及无最终控制方。母公司是个人或非公司实体的，最终控制方名称与母公司名称一致。母公司是公司制企业的，应按照申请企业的性质从下自上逐级查找到最终控制方。</w:t>
      </w:r>
    </w:p>
    <w:p>
      <w:pPr>
        <w:rPr>
          <w:rFonts w:ascii="宋体" w:hAnsi="宋体" w:eastAsia="宋体" w:cs="宋体"/>
          <w:b/>
          <w:szCs w:val="21"/>
        </w:rPr>
      </w:pPr>
      <w:r>
        <w:rPr>
          <w:rFonts w:hint="eastAsia" w:ascii="宋体" w:hAnsi="宋体" w:eastAsia="宋体" w:cs="宋体"/>
          <w:kern w:val="0"/>
          <w:szCs w:val="21"/>
        </w:rPr>
        <w:t>4.申报单位无母公司、最终控制方为非公司的及最终控制方为个人的，须提供申请补贴企业公司章程（有关出资方的章节及签章页）及控股股东个人身份证复印件，并由控股股东在本表下方签字确认。提供的章程复印件（有关出资方的章节及签章页）应加盖当地市场监管局查询专用章（或市场监管局公章、部门章）。</w:t>
      </w:r>
    </w:p>
    <w:p/>
    <w:sectPr>
      <w:head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ˎ̥">
    <w:altName w:val="Times New Roman"/>
    <w:panose1 w:val="00000000000000000000"/>
    <w:charset w:val="00"/>
    <w:family w:val="auto"/>
    <w:pitch w:val="default"/>
    <w:sig w:usb0="00000000" w:usb1="00000000" w:usb2="00000000" w:usb3="00000000" w:csb0="00040001" w:csb1="00000000"/>
  </w:font>
  <w:font w:name="创艺简标宋">
    <w:altName w:val="方正舒体"/>
    <w:panose1 w:val="00000000000000000000"/>
    <w:charset w:val="86"/>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B031D"/>
    <w:rsid w:val="2C613A45"/>
    <w:rsid w:val="539B22E9"/>
    <w:rsid w:val="5B735388"/>
    <w:rsid w:val="5CB01B5D"/>
    <w:rsid w:val="614B031D"/>
    <w:rsid w:val="6E663FAA"/>
    <w:rsid w:val="729664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page number"/>
    <w:basedOn w:val="7"/>
    <w:qFormat/>
    <w:uiPriority w:val="0"/>
  </w:style>
  <w:style w:type="character" w:customStyle="1" w:styleId="9">
    <w:name w:val="ht1"/>
    <w:basedOn w:val="7"/>
    <w:uiPriority w:val="0"/>
  </w:style>
  <w:style w:type="paragraph" w:customStyle="1" w:styleId="10">
    <w:name w:val="普通(网站)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7372</Words>
  <Characters>7578</Characters>
  <Lines>0</Lines>
  <Paragraphs>0</Paragraphs>
  <TotalTime>0</TotalTime>
  <ScaleCrop>false</ScaleCrop>
  <LinksUpToDate>false</LinksUpToDate>
  <CharactersWithSpaces>7851</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2020-11-18T02:11:00Z</dcterms:created>
  <dc:creator>pc</dc:creator>
  <cp:lastModifiedBy>pc</cp:lastModifiedBy>
  <dcterms:modified xsi:type="dcterms:W3CDTF">2020-11-18T07:09:00Z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