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附件5：</w:t>
      </w:r>
    </w:p>
    <w:p>
      <w:pPr>
        <w:adjustRightInd w:val="0"/>
        <w:snapToGrid w:val="0"/>
        <w:ind w:left="181" w:leftChars="86" w:firstLine="4698" w:firstLineChars="900"/>
        <w:rPr>
          <w:rFonts w:ascii="仿宋_GB2312" w:hAnsi="Calibri" w:eastAsia="宋体" w:cs="Times New Roman"/>
          <w:b/>
          <w:bCs/>
          <w:sz w:val="52"/>
        </w:rPr>
      </w:pPr>
    </w:p>
    <w:p>
      <w:pPr>
        <w:adjustRightInd w:val="0"/>
        <w:snapToGrid w:val="0"/>
        <w:ind w:firstLine="3255" w:firstLineChars="737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sz w:val="44"/>
          <w:szCs w:val="44"/>
        </w:rPr>
        <w:t>工 程</w:t>
      </w:r>
      <w:r>
        <w:rPr>
          <w:rFonts w:hint="eastAsia" w:ascii="宋体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竣 工</w:t>
      </w:r>
    </w:p>
    <w:p>
      <w:pPr>
        <w:adjustRightInd w:val="0"/>
        <w:snapToGrid w:val="0"/>
        <w:ind w:firstLine="3048" w:firstLineChars="690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 xml:space="preserve"> 验 收 证 书</w:t>
      </w:r>
    </w:p>
    <w:bookmarkEnd w:id="0"/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  <w:b/>
          <w:sz w:val="24"/>
          <w:szCs w:val="32"/>
        </w:rPr>
      </w:pPr>
      <w:r>
        <w:rPr>
          <w:rFonts w:hint="eastAsia" w:ascii="仿宋_GB2312" w:hAnsi="Calibri" w:eastAsia="宋体" w:cs="Times New Roman"/>
        </w:rPr>
        <w:t xml:space="preserve">               </w:t>
      </w:r>
      <w:r>
        <w:rPr>
          <w:rFonts w:hint="eastAsia" w:ascii="仿宋_GB2312" w:hAnsi="Calibri" w:eastAsia="宋体" w:cs="Times New Roman"/>
          <w:sz w:val="44"/>
        </w:rPr>
        <w:t xml:space="preserve">       </w:t>
      </w:r>
      <w:r>
        <w:rPr>
          <w:rFonts w:hint="eastAsia" w:ascii="仿宋_GB2312"/>
          <w:sz w:val="52"/>
        </w:rPr>
        <w:t xml:space="preserve"> </w:t>
      </w:r>
      <w:r>
        <w:rPr>
          <w:rFonts w:hint="eastAsia" w:ascii="仿宋_GB2312" w:hAnsi="Calibri" w:eastAsia="宋体" w:cs="Times New Roman"/>
          <w:b/>
          <w:sz w:val="24"/>
          <w:szCs w:val="32"/>
        </w:rPr>
        <w:t>工程验收组</w:t>
      </w:r>
    </w:p>
    <w:p>
      <w:pPr>
        <w:adjustRightInd w:val="0"/>
        <w:snapToGrid w:val="0"/>
        <w:ind w:left="180" w:firstLine="482"/>
        <w:rPr>
          <w:rFonts w:ascii="仿宋_GB2312" w:hAnsi="Calibri" w:eastAsia="宋体" w:cs="Times New Roman"/>
          <w:b/>
          <w:sz w:val="24"/>
          <w:szCs w:val="32"/>
        </w:rPr>
      </w:pPr>
    </w:p>
    <w:p>
      <w:pPr>
        <w:adjustRightInd w:val="0"/>
        <w:snapToGrid w:val="0"/>
        <w:ind w:left="180" w:firstLine="482"/>
        <w:jc w:val="center"/>
        <w:rPr>
          <w:rFonts w:ascii="仿宋_GB2312" w:hAnsi="Calibri" w:eastAsia="宋体" w:cs="Times New Roman"/>
          <w:b/>
          <w:sz w:val="52"/>
        </w:rPr>
      </w:pPr>
      <w:r>
        <w:rPr>
          <w:rFonts w:hint="eastAsia" w:ascii="仿宋_GB2312" w:hAnsi="Calibri" w:eastAsia="宋体" w:cs="Times New Roman"/>
          <w:b/>
          <w:sz w:val="24"/>
          <w:szCs w:val="32"/>
        </w:rPr>
        <w:t>年   月   日</w:t>
      </w: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tbl>
      <w:tblPr>
        <w:tblStyle w:val="4"/>
        <w:tblW w:w="0" w:type="auto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1640"/>
        <w:gridCol w:w="160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一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工程名称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二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建设地点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三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建设单位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四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建设依据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adjustRightInd w:val="0"/>
              <w:snapToGrid w:val="0"/>
              <w:ind w:firstLine="360"/>
              <w:jc w:val="center"/>
              <w:rPr>
                <w:rFonts w:ascii="仿宋_GB2312" w:hAnsi="Calibri" w:eastAsia="宋体" w:cs="Times New Roman"/>
              </w:rPr>
            </w:pPr>
            <w:r>
              <w:rPr>
                <w:rFonts w:hint="eastAsia" w:ascii="Calibri" w:hAnsi="Calibri" w:eastAsia="楷体_GB2312" w:cs="Times New Roman"/>
                <w:color w:val="000000"/>
                <w:sz w:val="24"/>
              </w:rPr>
              <w:t>（设计、重大设计变更、调整概算等批准文件的名称、文号、时间）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五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建设规模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adjustRightInd w:val="0"/>
              <w:snapToGrid w:val="0"/>
              <w:ind w:firstLine="360"/>
              <w:jc w:val="center"/>
              <w:rPr>
                <w:rFonts w:ascii="仿宋_GB2312" w:hAnsi="Calibri" w:eastAsia="宋体" w:cs="Times New Roman"/>
              </w:rPr>
            </w:pPr>
            <w:r>
              <w:rPr>
                <w:rFonts w:hint="eastAsia" w:ascii="Calibri" w:hAnsi="Calibri" w:eastAsia="楷体_GB2312" w:cs="Times New Roman"/>
                <w:color w:val="000000"/>
                <w:sz w:val="24"/>
              </w:rPr>
              <w:t>（按批准文件内容填写）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六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开工日期</w:t>
            </w:r>
          </w:p>
        </w:tc>
        <w:tc>
          <w:tcPr>
            <w:tcW w:w="164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60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完工日期</w:t>
            </w:r>
          </w:p>
        </w:tc>
        <w:tc>
          <w:tcPr>
            <w:tcW w:w="2474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七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工程建设主要内容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adjustRightInd w:val="0"/>
              <w:snapToGrid w:val="0"/>
              <w:ind w:firstLine="360"/>
              <w:jc w:val="center"/>
              <w:rPr>
                <w:rFonts w:ascii="仿宋_GB2312" w:hAnsi="Calibri" w:eastAsia="宋体" w:cs="Times New Roman"/>
              </w:rPr>
            </w:pPr>
            <w:r>
              <w:rPr>
                <w:rFonts w:hint="eastAsia" w:ascii="Calibri" w:hAnsi="Calibri" w:eastAsia="楷体_GB2312" w:cs="Times New Roman"/>
                <w:color w:val="000000"/>
                <w:sz w:val="24"/>
              </w:rPr>
              <w:t>（分述主要单位工程名称、工程量，主要设备规格型号、数量等）</w:t>
            </w:r>
          </w:p>
        </w:tc>
      </w:tr>
    </w:tbl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tbl>
      <w:tblPr>
        <w:tblStyle w:val="4"/>
        <w:tblW w:w="0" w:type="auto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八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投资执行情   况</w:t>
            </w:r>
          </w:p>
        </w:tc>
        <w:tc>
          <w:tcPr>
            <w:tcW w:w="5894" w:type="dxa"/>
            <w:vAlign w:val="center"/>
          </w:tcPr>
          <w:p>
            <w:pPr>
              <w:pStyle w:val="2"/>
              <w:adjustRightInd w:val="0"/>
              <w:snapToGrid w:val="0"/>
              <w:ind w:firstLine="48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（批复概算、资金构成及到位情况、竣工决算及审计结论）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九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工程建设质   量</w:t>
            </w:r>
          </w:p>
        </w:tc>
        <w:tc>
          <w:tcPr>
            <w:tcW w:w="5894" w:type="dxa"/>
            <w:vAlign w:val="center"/>
          </w:tcPr>
          <w:p>
            <w:pPr>
              <w:pStyle w:val="2"/>
              <w:adjustRightInd w:val="0"/>
              <w:snapToGrid w:val="0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（工程质量监督机构的主要意见。）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十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竣工验收鉴定意见</w:t>
            </w:r>
          </w:p>
        </w:tc>
        <w:tc>
          <w:tcPr>
            <w:tcW w:w="5894" w:type="dxa"/>
            <w:vAlign w:val="center"/>
          </w:tcPr>
          <w:p>
            <w:pPr>
              <w:pStyle w:val="2"/>
              <w:adjustRightInd w:val="0"/>
              <w:snapToGrid w:val="0"/>
              <w:ind w:firstLine="48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（对执行基本建设程序，工程批复的建设规模、标准和内容的完成情况，建设、设计、施工、监理工作作出评价，综述专项验收、工程竣工决算审计情况，对工程质量作出评定意见；对投入运行提出要求。）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十一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存在问题及处理意见</w:t>
            </w:r>
          </w:p>
        </w:tc>
        <w:tc>
          <w:tcPr>
            <w:tcW w:w="5894" w:type="dxa"/>
            <w:vAlign w:val="center"/>
          </w:tcPr>
          <w:p>
            <w:pPr>
              <w:pStyle w:val="2"/>
              <w:adjustRightInd w:val="0"/>
              <w:snapToGrid w:val="0"/>
              <w:ind w:firstLine="48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（对尾留工程、验收中发现的问题提出处理意见）</w:t>
            </w:r>
          </w:p>
        </w:tc>
      </w:tr>
    </w:tbl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660"/>
        <w:jc w:val="center"/>
        <w:rPr>
          <w:rFonts w:ascii="仿宋_GB2312" w:hAnsi="Calibri" w:eastAsia="宋体" w:cs="Times New Roman"/>
          <w:sz w:val="44"/>
        </w:rPr>
      </w:pPr>
    </w:p>
    <w:p>
      <w:pPr>
        <w:adjustRightInd w:val="0"/>
        <w:snapToGrid w:val="0"/>
        <w:ind w:left="180" w:firstLine="660"/>
        <w:jc w:val="center"/>
        <w:rPr>
          <w:rFonts w:ascii="仿宋_GB2312" w:hAnsi="Calibri" w:eastAsia="宋体" w:cs="Times New Roman"/>
          <w:sz w:val="44"/>
        </w:rPr>
      </w:pPr>
    </w:p>
    <w:p>
      <w:pPr>
        <w:adjustRightInd w:val="0"/>
        <w:snapToGrid w:val="0"/>
        <w:ind w:left="180" w:firstLine="663"/>
        <w:jc w:val="center"/>
        <w:rPr>
          <w:rFonts w:ascii="宋体" w:hAnsi="宋体" w:eastAsia="宋体" w:cs="Times New Roman"/>
          <w:b/>
          <w:sz w:val="44"/>
        </w:rPr>
      </w:pPr>
      <w:r>
        <w:rPr>
          <w:rFonts w:hint="eastAsia" w:ascii="宋体" w:hAnsi="宋体" w:eastAsia="宋体" w:cs="Times New Roman"/>
          <w:b/>
          <w:sz w:val="44"/>
        </w:rPr>
        <w:t>工程交接单位</w:t>
      </w:r>
    </w:p>
    <w:tbl>
      <w:tblPr>
        <w:tblStyle w:val="4"/>
        <w:tblW w:w="0" w:type="auto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60"/>
        <w:gridCol w:w="1620"/>
        <w:gridCol w:w="134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单位名称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姓 名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职务或职称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建设单位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主要设计单位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主要施工单位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监理单位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使用（管理）单位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</w:tr>
    </w:tbl>
    <w:p>
      <w:pPr>
        <w:adjustRightInd w:val="0"/>
        <w:snapToGrid w:val="0"/>
        <w:ind w:left="180" w:firstLine="480"/>
        <w:rPr>
          <w:rFonts w:ascii="仿宋_GB2312" w:hAnsi="Calibri" w:eastAsia="宋体" w:cs="Times New Roman"/>
        </w:rPr>
      </w:pPr>
    </w:p>
    <w:p>
      <w:pPr>
        <w:adjustRightInd w:val="0"/>
        <w:snapToGrid w:val="0"/>
        <w:ind w:left="180" w:firstLine="660"/>
        <w:jc w:val="center"/>
        <w:rPr>
          <w:rFonts w:ascii="仿宋_GB2312" w:hAnsi="Calibri" w:eastAsia="宋体" w:cs="Times New Roman"/>
          <w:sz w:val="44"/>
        </w:rPr>
      </w:pPr>
    </w:p>
    <w:p>
      <w:pPr>
        <w:adjustRightInd w:val="0"/>
        <w:snapToGrid w:val="0"/>
        <w:ind w:left="180" w:firstLine="663"/>
        <w:jc w:val="center"/>
        <w:rPr>
          <w:rFonts w:ascii="宋体" w:hAnsi="宋体" w:eastAsia="宋体" w:cs="Times New Roman"/>
          <w:b/>
          <w:sz w:val="44"/>
        </w:rPr>
      </w:pPr>
      <w:r>
        <w:rPr>
          <w:rFonts w:hint="eastAsia" w:ascii="宋体" w:hAnsi="宋体" w:eastAsia="宋体" w:cs="Times New Roman"/>
          <w:b/>
          <w:sz w:val="44"/>
        </w:rPr>
        <w:t>工程竣工验收组签字表</w:t>
      </w:r>
    </w:p>
    <w:tbl>
      <w:tblPr>
        <w:tblStyle w:val="4"/>
        <w:tblW w:w="0" w:type="auto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2700"/>
        <w:gridCol w:w="144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姓 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单 位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职务或职称</w:t>
            </w: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组 长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副组长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9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成 员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Calibri" w:eastAsia="宋体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41122"/>
    <w:rsid w:val="05B300AE"/>
    <w:rsid w:val="15BD5C8E"/>
    <w:rsid w:val="3FEA1D2C"/>
    <w:rsid w:val="50982CA4"/>
    <w:rsid w:val="54496593"/>
    <w:rsid w:val="5711743D"/>
    <w:rsid w:val="6E24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720"/>
    </w:pPr>
    <w:rPr>
      <w:rFonts w:ascii="仿宋_GB2312" w:hAnsi="Times New Roman" w:eastAsia="仿宋_GB2312" w:cs="Times New Roman"/>
      <w:sz w:val="30"/>
      <w:szCs w:val="24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2020-11-23T01:44:00Z</dcterms:created>
  <dc:creator>pc</dc:creator>
  <cp:lastModifiedBy>pc</cp:lastModifiedBy>
  <dcterms:modified xsi:type="dcterms:W3CDTF">2020-11-23T02:07:56Z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