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/>
      </w:pPr>
      <w:r>
        <w:t>附件 6</w:t>
      </w:r>
    </w:p>
    <w:p>
      <w:pPr>
        <w:pStyle w:val="2"/>
        <w:ind w:left="917"/>
      </w:pPr>
      <w:r>
        <w:rPr>
          <w:rFonts w:hint="eastAsia" w:ascii="宋体" w:eastAsia="宋体"/>
        </w:rPr>
        <w:t>2020</w:t>
      </w:r>
      <w:r>
        <w:rPr>
          <w:rFonts w:hint="eastAsia" w:ascii="宋体" w:eastAsia="宋体"/>
          <w:spacing w:val="-112"/>
        </w:rPr>
        <w:t xml:space="preserve"> </w:t>
      </w:r>
      <w:r>
        <w:t>年度鄞州区旅游企业引进会议申报表</w:t>
      </w:r>
    </w:p>
    <w:p>
      <w:pPr>
        <w:pStyle w:val="3"/>
        <w:spacing w:before="4"/>
        <w:ind w:left="0"/>
        <w:rPr>
          <w:rFonts w:ascii="PMingLiU"/>
          <w:sz w:val="11"/>
        </w:rPr>
      </w:pPr>
    </w:p>
    <w:tbl>
      <w:tblPr>
        <w:tblStyle w:val="4"/>
        <w:tblW w:w="0" w:type="auto"/>
        <w:tblInd w:w="6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963"/>
        <w:gridCol w:w="463"/>
        <w:gridCol w:w="1140"/>
        <w:gridCol w:w="120"/>
        <w:gridCol w:w="672"/>
        <w:gridCol w:w="550"/>
        <w:gridCol w:w="216"/>
        <w:gridCol w:w="1079"/>
        <w:gridCol w:w="136"/>
        <w:gridCol w:w="1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06" w:type="dxa"/>
          </w:tcPr>
          <w:p>
            <w:pPr>
              <w:pStyle w:val="6"/>
              <w:spacing w:before="16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908" w:type="dxa"/>
            <w:gridSpan w:val="6"/>
          </w:tcPr>
          <w:p>
            <w:pPr>
              <w:pStyle w:val="6"/>
              <w:spacing w:before="16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1295" w:type="dxa"/>
            <w:gridSpan w:val="2"/>
          </w:tcPr>
          <w:p>
            <w:pPr>
              <w:pStyle w:val="6"/>
              <w:spacing w:before="168"/>
              <w:ind w:left="145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99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306" w:type="dxa"/>
          </w:tcPr>
          <w:p>
            <w:pPr>
              <w:pStyle w:val="6"/>
              <w:spacing w:before="6"/>
              <w:rPr>
                <w:rFonts w:ascii="PMingLiU"/>
                <w:sz w:val="16"/>
              </w:rPr>
            </w:pPr>
          </w:p>
          <w:p>
            <w:pPr>
              <w:pStyle w:val="6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3908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6"/>
              <w:spacing w:before="6"/>
              <w:rPr>
                <w:rFonts w:ascii="PMingLiU"/>
                <w:sz w:val="16"/>
              </w:rPr>
            </w:pPr>
          </w:p>
          <w:p>
            <w:pPr>
              <w:pStyle w:val="6"/>
              <w:ind w:left="145"/>
              <w:rPr>
                <w:sz w:val="24"/>
              </w:rPr>
            </w:pPr>
            <w:r>
              <w:rPr>
                <w:sz w:val="24"/>
              </w:rPr>
              <w:t>注册资金</w:t>
            </w:r>
          </w:p>
        </w:tc>
        <w:tc>
          <w:tcPr>
            <w:tcW w:w="199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06" w:type="dxa"/>
          </w:tcPr>
          <w:p>
            <w:pPr>
              <w:pStyle w:val="6"/>
              <w:spacing w:before="163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42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6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3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6"/>
              <w:spacing w:before="163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99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06" w:type="dxa"/>
          </w:tcPr>
          <w:p>
            <w:pPr>
              <w:pStyle w:val="6"/>
              <w:spacing w:before="130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42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6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3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6"/>
              <w:spacing w:before="130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99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06" w:type="dxa"/>
          </w:tcPr>
          <w:p>
            <w:pPr>
              <w:pStyle w:val="6"/>
              <w:spacing w:before="13"/>
              <w:rPr>
                <w:rFonts w:ascii="PMingLiU"/>
                <w:sz w:val="16"/>
              </w:rPr>
            </w:pPr>
          </w:p>
          <w:p>
            <w:pPr>
              <w:pStyle w:val="6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4124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6"/>
              <w:spacing w:before="13"/>
              <w:rPr>
                <w:rFonts w:ascii="PMingLiU"/>
                <w:sz w:val="16"/>
              </w:rPr>
            </w:pPr>
          </w:p>
          <w:p>
            <w:pPr>
              <w:pStyle w:val="6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9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6" w:type="dxa"/>
          </w:tcPr>
          <w:p>
            <w:pPr>
              <w:pStyle w:val="6"/>
              <w:spacing w:before="4"/>
              <w:rPr>
                <w:rFonts w:ascii="PMingLiU"/>
                <w:sz w:val="16"/>
              </w:rPr>
            </w:pPr>
          </w:p>
          <w:p>
            <w:pPr>
              <w:pStyle w:val="6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2566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gridSpan w:val="3"/>
          </w:tcPr>
          <w:p>
            <w:pPr>
              <w:pStyle w:val="6"/>
              <w:spacing w:before="4"/>
              <w:rPr>
                <w:rFonts w:ascii="PMingLiU"/>
                <w:sz w:val="16"/>
              </w:rPr>
            </w:pPr>
          </w:p>
          <w:p>
            <w:pPr>
              <w:pStyle w:val="6"/>
              <w:ind w:left="172"/>
              <w:rPr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3291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06" w:type="dxa"/>
          </w:tcPr>
          <w:p>
            <w:pPr>
              <w:pStyle w:val="6"/>
              <w:spacing w:before="2" w:line="242" w:lineRule="auto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企业统一社会信用</w:t>
            </w:r>
          </w:p>
          <w:p>
            <w:pPr>
              <w:pStyle w:val="6"/>
              <w:spacing w:before="3" w:line="29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  <w:tc>
          <w:tcPr>
            <w:tcW w:w="7199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664" w:type="dxa"/>
            <w:gridSpan w:val="6"/>
          </w:tcPr>
          <w:p>
            <w:pPr>
              <w:pStyle w:val="6"/>
              <w:spacing w:before="143"/>
              <w:ind w:left="1589" w:right="158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引进会议档次</w:t>
            </w:r>
          </w:p>
        </w:tc>
        <w:tc>
          <w:tcPr>
            <w:tcW w:w="1981" w:type="dxa"/>
            <w:gridSpan w:val="4"/>
          </w:tcPr>
          <w:p>
            <w:pPr>
              <w:pStyle w:val="6"/>
              <w:spacing w:before="19" w:line="360" w:lineRule="exact"/>
              <w:ind w:left="508" w:right="133" w:hanging="36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符合政策条款的会议数量</w:t>
            </w:r>
          </w:p>
        </w:tc>
        <w:tc>
          <w:tcPr>
            <w:tcW w:w="1860" w:type="dxa"/>
          </w:tcPr>
          <w:p>
            <w:pPr>
              <w:pStyle w:val="6"/>
              <w:spacing w:before="143"/>
              <w:ind w:left="21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会议总营业额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64" w:type="dxa"/>
            <w:gridSpan w:val="6"/>
          </w:tcPr>
          <w:p>
            <w:pPr>
              <w:pStyle w:val="6"/>
              <w:spacing w:before="1" w:line="260" w:lineRule="exact"/>
              <w:ind w:left="107" w:right="129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全国性协会、学会、商会等主办的跨区域行业性</w:t>
            </w:r>
            <w:r>
              <w:rPr>
                <w:spacing w:val="-7"/>
                <w:sz w:val="21"/>
              </w:rPr>
              <w:t xml:space="preserve">会议，且单次营业额达到 </w:t>
            </w:r>
            <w:r>
              <w:rPr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 万元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含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 xml:space="preserve">以上的， </w:t>
            </w:r>
            <w:r>
              <w:rPr>
                <w:spacing w:val="-11"/>
                <w:sz w:val="21"/>
              </w:rPr>
              <w:t xml:space="preserve">奖励营业额的 </w:t>
            </w:r>
            <w:r>
              <w:rPr>
                <w:sz w:val="21"/>
              </w:rPr>
              <w:t>6。</w:t>
            </w:r>
          </w:p>
        </w:tc>
        <w:tc>
          <w:tcPr>
            <w:tcW w:w="1981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4664" w:type="dxa"/>
            <w:gridSpan w:val="6"/>
          </w:tcPr>
          <w:p>
            <w:pPr>
              <w:pStyle w:val="6"/>
              <w:spacing w:line="262" w:lineRule="exact"/>
              <w:ind w:left="107"/>
              <w:rPr>
                <w:sz w:val="21"/>
              </w:rPr>
            </w:pPr>
            <w:r>
              <w:rPr>
                <w:sz w:val="21"/>
              </w:rPr>
              <w:t>世界 500 强企业、中国 500 强企业和民营企业</w:t>
            </w:r>
          </w:p>
          <w:p>
            <w:pPr>
              <w:pStyle w:val="6"/>
              <w:spacing w:line="260" w:lineRule="exact"/>
              <w:ind w:left="107"/>
              <w:rPr>
                <w:sz w:val="21"/>
              </w:rPr>
            </w:pPr>
            <w:r>
              <w:rPr>
                <w:sz w:val="21"/>
              </w:rPr>
              <w:t>500 强主办的会议，且单次营业额达到 10 万元</w:t>
            </w:r>
          </w:p>
          <w:p>
            <w:pPr>
              <w:pStyle w:val="6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（含）以上的，奖励营业额的 6。</w:t>
            </w:r>
          </w:p>
        </w:tc>
        <w:tc>
          <w:tcPr>
            <w:tcW w:w="1981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664" w:type="dxa"/>
            <w:gridSpan w:val="6"/>
          </w:tcPr>
          <w:p>
            <w:pPr>
              <w:pStyle w:val="6"/>
              <w:spacing w:before="7" w:line="230" w:lineRule="auto"/>
              <w:ind w:left="107" w:right="129"/>
              <w:rPr>
                <w:sz w:val="21"/>
              </w:rPr>
            </w:pPr>
            <w:r>
              <w:rPr>
                <w:spacing w:val="-4"/>
                <w:sz w:val="21"/>
              </w:rPr>
              <w:t>全省性协会、学会、商会等主办的跨区域行业性</w:t>
            </w:r>
            <w:r>
              <w:rPr>
                <w:spacing w:val="-7"/>
                <w:sz w:val="21"/>
              </w:rPr>
              <w:t xml:space="preserve">会议，且单次营业额达到 </w:t>
            </w:r>
            <w:r>
              <w:rPr>
                <w:sz w:val="21"/>
              </w:rPr>
              <w:t>8</w:t>
            </w:r>
            <w:r>
              <w:rPr>
                <w:spacing w:val="-15"/>
                <w:sz w:val="21"/>
              </w:rPr>
              <w:t xml:space="preserve"> 万元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含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以上的，</w:t>
            </w:r>
          </w:p>
          <w:p>
            <w:pPr>
              <w:pStyle w:val="6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奖励营业额的 3。</w:t>
            </w:r>
          </w:p>
        </w:tc>
        <w:tc>
          <w:tcPr>
            <w:tcW w:w="1981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8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664" w:type="dxa"/>
            <w:gridSpan w:val="6"/>
          </w:tcPr>
          <w:p>
            <w:pPr>
              <w:pStyle w:val="6"/>
              <w:spacing w:line="362" w:lineRule="exact"/>
              <w:ind w:left="1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申请奖励金额（单位：万元）</w:t>
            </w:r>
          </w:p>
        </w:tc>
        <w:tc>
          <w:tcPr>
            <w:tcW w:w="3841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664" w:type="dxa"/>
            <w:gridSpan w:val="6"/>
          </w:tcPr>
          <w:p>
            <w:pPr>
              <w:pStyle w:val="6"/>
              <w:spacing w:line="362" w:lineRule="exact"/>
              <w:ind w:left="1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最终核定金额（单位：万元）</w:t>
            </w:r>
          </w:p>
        </w:tc>
        <w:tc>
          <w:tcPr>
            <w:tcW w:w="3841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2269" w:type="dxa"/>
            <w:gridSpan w:val="2"/>
          </w:tcPr>
          <w:p>
            <w:pPr>
              <w:pStyle w:val="6"/>
              <w:spacing w:before="1"/>
              <w:rPr>
                <w:rFonts w:ascii="PMingLiU"/>
                <w:sz w:val="22"/>
              </w:rPr>
            </w:pPr>
          </w:p>
          <w:p>
            <w:pPr>
              <w:pStyle w:val="6"/>
              <w:spacing w:line="170" w:lineRule="auto"/>
              <w:ind w:left="650" w:right="280" w:hanging="36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镇（街道）政府初审意见</w:t>
            </w:r>
          </w:p>
        </w:tc>
        <w:tc>
          <w:tcPr>
            <w:tcW w:w="6236" w:type="dxa"/>
            <w:gridSpan w:val="9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3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4413"/>
                <w:tab w:val="left" w:pos="4939"/>
                <w:tab w:val="left" w:pos="5465"/>
              </w:tabs>
              <w:spacing w:before="1"/>
              <w:ind w:left="2312"/>
              <w:rPr>
                <w:sz w:val="21"/>
              </w:rPr>
            </w:pPr>
            <w:r>
              <w:rPr>
                <w:sz w:val="21"/>
              </w:rPr>
              <w:t>盖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2269" w:type="dxa"/>
            <w:gridSpan w:val="2"/>
          </w:tcPr>
          <w:p>
            <w:pPr>
              <w:pStyle w:val="6"/>
              <w:spacing w:before="12"/>
              <w:rPr>
                <w:rFonts w:ascii="PMingLiU"/>
                <w:sz w:val="24"/>
              </w:rPr>
            </w:pPr>
          </w:p>
          <w:p>
            <w:pPr>
              <w:pStyle w:val="6"/>
              <w:ind w:left="17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区文广旅体局意见</w:t>
            </w:r>
          </w:p>
        </w:tc>
        <w:tc>
          <w:tcPr>
            <w:tcW w:w="6236" w:type="dxa"/>
            <w:gridSpan w:val="9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7"/>
              <w:rPr>
                <w:rFonts w:ascii="PMingLiU"/>
                <w:sz w:val="28"/>
              </w:rPr>
            </w:pPr>
          </w:p>
          <w:p>
            <w:pPr>
              <w:pStyle w:val="6"/>
              <w:tabs>
                <w:tab w:val="left" w:pos="4617"/>
                <w:tab w:val="left" w:pos="5143"/>
                <w:tab w:val="left" w:pos="5669"/>
              </w:tabs>
              <w:spacing w:line="185" w:lineRule="exact"/>
              <w:ind w:left="2411"/>
              <w:rPr>
                <w:sz w:val="21"/>
              </w:rPr>
            </w:pPr>
            <w:r>
              <w:rPr>
                <w:sz w:val="21"/>
              </w:rPr>
              <w:t>盖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223"/>
        <w:ind w:left="1260" w:right="0" w:firstLine="0"/>
        <w:jc w:val="left"/>
        <w:rPr>
          <w:sz w:val="24"/>
        </w:rPr>
      </w:pPr>
      <w:r>
        <w:drawing>
          <wp:anchor distT="0" distB="0" distL="0" distR="0" simplePos="0" relativeHeight="248449024" behindDoc="1" locked="0" layoutInCell="1" allowOverlap="1">
            <wp:simplePos x="0" y="0"/>
            <wp:positionH relativeFrom="page">
              <wp:posOffset>2051685</wp:posOffset>
            </wp:positionH>
            <wp:positionV relativeFrom="paragraph">
              <wp:posOffset>-3311525</wp:posOffset>
            </wp:positionV>
            <wp:extent cx="59690" cy="103505"/>
            <wp:effectExtent l="0" t="0" r="16510" b="10795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" cy="10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48450048" behindDoc="1" locked="0" layoutInCell="1" allowOverlap="1">
            <wp:simplePos x="0" y="0"/>
            <wp:positionH relativeFrom="page">
              <wp:posOffset>2985770</wp:posOffset>
            </wp:positionH>
            <wp:positionV relativeFrom="paragraph">
              <wp:posOffset>-2808605</wp:posOffset>
            </wp:positionV>
            <wp:extent cx="59690" cy="103505"/>
            <wp:effectExtent l="0" t="0" r="16510" b="10795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" cy="10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48451072" behindDoc="1" locked="0" layoutInCell="1" allowOverlap="1">
            <wp:simplePos x="0" y="0"/>
            <wp:positionH relativeFrom="page">
              <wp:posOffset>2051685</wp:posOffset>
            </wp:positionH>
            <wp:positionV relativeFrom="paragraph">
              <wp:posOffset>-2306955</wp:posOffset>
            </wp:positionV>
            <wp:extent cx="59690" cy="103505"/>
            <wp:effectExtent l="0" t="0" r="16510" b="10795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" cy="10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注：请申报单位逐项对照，认真填报此表，并盖公章。</w:t>
      </w:r>
    </w:p>
    <w:p>
      <w:pPr>
        <w:spacing w:after="0"/>
        <w:jc w:val="left"/>
        <w:rPr>
          <w:sz w:val="24"/>
        </w:rPr>
        <w:sectPr>
          <w:pgSz w:w="11910" w:h="16840"/>
          <w:pgMar w:top="1480" w:right="680" w:bottom="1140" w:left="1020" w:header="0" w:footer="959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C6BB4"/>
    <w:rsid w:val="235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8"/>
      <w:ind w:left="1340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2021-01-14T06:58:00Z</dcterms:created>
  <dc:creator>Administrator</dc:creator>
  <cp:lastModifiedBy>Administrator</cp:lastModifiedBy>
  <dcterms:modified xsi:type="dcterms:W3CDTF">2021-01-14T06:59:21Z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