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江北区优秀科技型初创企业补助申请表</w:t>
      </w:r>
    </w:p>
    <w:p>
      <w:pPr>
        <w:rPr>
          <w:rFonts w:ascii="Arial" w:hAnsi="Arial"/>
          <w:szCs w:val="21"/>
        </w:rPr>
      </w:pPr>
      <w:r>
        <w:rPr>
          <w:rFonts w:hint="eastAsia" w:ascii="宋体" w:hAnsi="宋体"/>
          <w:bCs/>
          <w:sz w:val="28"/>
          <w:szCs w:val="28"/>
        </w:rPr>
        <w:t>受理编号：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17"/>
        <w:gridCol w:w="234"/>
        <w:gridCol w:w="666"/>
        <w:gridCol w:w="414"/>
        <w:gridCol w:w="625"/>
        <w:gridCol w:w="419"/>
        <w:gridCol w:w="573"/>
        <w:gridCol w:w="543"/>
        <w:gridCol w:w="307"/>
        <w:gridCol w:w="737"/>
        <w:gridCol w:w="216"/>
        <w:gridCol w:w="325"/>
        <w:gridCol w:w="755"/>
        <w:gridCol w:w="377"/>
        <w:gridCol w:w="522"/>
        <w:gridCol w:w="865"/>
        <w:gridCol w:w="2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0" w:type="dxa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企业名称</w:t>
            </w:r>
          </w:p>
        </w:tc>
        <w:tc>
          <w:tcPr>
            <w:tcW w:w="3775" w:type="dxa"/>
            <w:gridSpan w:val="6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（盖章）</w:t>
            </w:r>
          </w:p>
        </w:tc>
        <w:tc>
          <w:tcPr>
            <w:tcW w:w="2160" w:type="dxa"/>
            <w:gridSpan w:val="4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组织机构代码</w:t>
            </w:r>
          </w:p>
        </w:tc>
        <w:tc>
          <w:tcPr>
            <w:tcW w:w="3095" w:type="dxa"/>
            <w:gridSpan w:val="8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0" w:type="dxa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联系人</w:t>
            </w:r>
          </w:p>
        </w:tc>
        <w:tc>
          <w:tcPr>
            <w:tcW w:w="3775" w:type="dxa"/>
            <w:gridSpan w:val="6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  <w:tc>
          <w:tcPr>
            <w:tcW w:w="2160" w:type="dxa"/>
            <w:gridSpan w:val="4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联系电话</w:t>
            </w:r>
          </w:p>
        </w:tc>
        <w:tc>
          <w:tcPr>
            <w:tcW w:w="3095" w:type="dxa"/>
            <w:gridSpan w:val="8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0" w:type="dxa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企业地址</w:t>
            </w:r>
          </w:p>
        </w:tc>
        <w:tc>
          <w:tcPr>
            <w:tcW w:w="9030" w:type="dxa"/>
            <w:gridSpan w:val="18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0" w:type="dxa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开户银行</w:t>
            </w:r>
          </w:p>
        </w:tc>
        <w:tc>
          <w:tcPr>
            <w:tcW w:w="3775" w:type="dxa"/>
            <w:gridSpan w:val="6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  <w:tc>
          <w:tcPr>
            <w:tcW w:w="1423" w:type="dxa"/>
            <w:gridSpan w:val="3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账号</w:t>
            </w:r>
          </w:p>
        </w:tc>
        <w:tc>
          <w:tcPr>
            <w:tcW w:w="3832" w:type="dxa"/>
            <w:gridSpan w:val="9"/>
            <w:noWrap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0" w:type="dxa"/>
            <w:vMerge w:val="restart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人力资源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情况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职工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人数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（人）</w:t>
            </w:r>
          </w:p>
        </w:tc>
        <w:tc>
          <w:tcPr>
            <w:tcW w:w="900" w:type="dxa"/>
            <w:gridSpan w:val="2"/>
            <w:vMerge w:val="restart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科技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人员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（人）</w:t>
            </w:r>
          </w:p>
        </w:tc>
        <w:tc>
          <w:tcPr>
            <w:tcW w:w="2881" w:type="dxa"/>
            <w:gridSpan w:val="6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3832" w:type="dxa"/>
            <w:gridSpan w:val="9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0" w:type="dxa"/>
            <w:vMerge w:val="continue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博士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硕士</w:t>
            </w:r>
          </w:p>
        </w:tc>
        <w:tc>
          <w:tcPr>
            <w:tcW w:w="850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本科</w:t>
            </w:r>
          </w:p>
        </w:tc>
        <w:tc>
          <w:tcPr>
            <w:tcW w:w="1278" w:type="dxa"/>
            <w:gridSpan w:val="3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高级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中级</w:t>
            </w: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0" w:type="dxa"/>
            <w:vMerge w:val="continue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78" w:type="dxa"/>
            <w:gridSpan w:val="3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130" w:type="dxa"/>
            <w:vMerge w:val="continue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30" w:type="dxa"/>
            <w:gridSpan w:val="18"/>
            <w:noWrap/>
            <w:vAlign w:val="center"/>
          </w:tcPr>
          <w:p>
            <w:r>
              <w:rPr>
                <w:rFonts w:hint="eastAsia"/>
              </w:rPr>
              <w:t>注：1.企业科技人员是指企业直接从事研发和相关技术创新活动，以及专门从事上述活动管理和提供直接服务的人员，包括在职、兼职和临时聘用人员，兼职、临时聘用人员全年须在企业累计工作6个月以上。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2.企业职工总数包括企业在职、兼职和临时聘用人员。在职人员通过企业是否签订了劳动合同或缴纳社会保险费来鉴别，兼职、临时聘用人员全年须在企业累计工作6个月以上。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3.企业职工总数、科技人员数均按照全年季平均数计算。季平均数=（季初数+季末数）÷2，全年季平均数=全年各季平均数之和÷4。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130" w:type="dxa"/>
            <w:vMerge w:val="restart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知识产权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情况</w:t>
            </w:r>
          </w:p>
        </w:tc>
        <w:tc>
          <w:tcPr>
            <w:tcW w:w="1651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发明专利（个）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实用新型专利（个）</w:t>
            </w: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商标（个）</w:t>
            </w: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软件著作权（件）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国家标准（个）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行业标准（个）</w:t>
            </w:r>
          </w:p>
        </w:tc>
        <w:tc>
          <w:tcPr>
            <w:tcW w:w="899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企业标准（个）</w:t>
            </w: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30" w:type="dxa"/>
            <w:vMerge w:val="continue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gridSpan w:val="2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30" w:type="dxa"/>
            <w:vMerge w:val="restart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企业发展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情况（上一年度）</w:t>
            </w:r>
          </w:p>
        </w:tc>
        <w:tc>
          <w:tcPr>
            <w:tcW w:w="2731" w:type="dxa"/>
            <w:gridSpan w:val="4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年份</w:t>
            </w:r>
          </w:p>
        </w:tc>
        <w:tc>
          <w:tcPr>
            <w:tcW w:w="2160" w:type="dxa"/>
            <w:gridSpan w:val="4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color w:val="333333"/>
              </w:rPr>
              <w:t>成本费用支出（万元）</w:t>
            </w:r>
          </w:p>
        </w:tc>
        <w:tc>
          <w:tcPr>
            <w:tcW w:w="2340" w:type="dxa"/>
            <w:gridSpan w:val="5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销售收入</w:t>
            </w:r>
            <w:r>
              <w:rPr>
                <w:rFonts w:hint="eastAsia"/>
                <w:color w:val="333333"/>
              </w:rPr>
              <w:t>（万元）</w:t>
            </w: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研究与开发经费支出</w:t>
            </w:r>
            <w:r>
              <w:rPr>
                <w:rFonts w:hint="eastAsia"/>
                <w:color w:val="333333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0" w:type="dxa"/>
            <w:vMerge w:val="continue"/>
            <w:noWrap/>
            <w:vAlign w:val="top"/>
          </w:tcPr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731" w:type="dxa"/>
            <w:gridSpan w:val="4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noWrap/>
            <w:vAlign w:val="top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340" w:type="dxa"/>
            <w:gridSpan w:val="5"/>
            <w:noWrap/>
            <w:vAlign w:val="top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top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30" w:type="dxa"/>
            <w:vMerge w:val="continue"/>
            <w:noWrap/>
            <w:vAlign w:val="top"/>
          </w:tcPr>
          <w:p>
            <w:pPr>
              <w:tabs>
                <w:tab w:val="left" w:pos="3650"/>
              </w:tabs>
              <w:adjustRightInd w:val="0"/>
              <w:snapToGrid w:val="0"/>
              <w:spacing w:line="500" w:lineRule="exact"/>
              <w:rPr>
                <w:rFonts w:ascii="方正黑体简体" w:eastAsia="方正黑体简体"/>
                <w:b/>
                <w:bCs/>
                <w:sz w:val="28"/>
              </w:rPr>
            </w:pPr>
          </w:p>
        </w:tc>
        <w:tc>
          <w:tcPr>
            <w:tcW w:w="9030" w:type="dxa"/>
            <w:gridSpan w:val="18"/>
            <w:noWrap/>
            <w:vAlign w:val="center"/>
          </w:tcPr>
          <w:p>
            <w:r>
              <w:rPr>
                <w:rFonts w:hint="eastAsia"/>
                <w:color w:val="333333"/>
                <w:szCs w:val="21"/>
              </w:rPr>
              <w:t>注：1.</w:t>
            </w:r>
            <w:r>
              <w:t>企业销售收入为主营业务与其他业务收入之和。</w:t>
            </w:r>
          </w:p>
          <w:p>
            <w:pPr>
              <w:tabs>
                <w:tab w:val="left" w:pos="3650"/>
              </w:tabs>
              <w:adjustRightInd w:val="0"/>
              <w:snapToGrid w:val="0"/>
              <w:spacing w:line="240" w:lineRule="exact"/>
              <w:ind w:firstLine="420" w:firstLineChars="200"/>
              <w:rPr>
                <w:rFonts w:ascii="方正黑体简体" w:eastAsia="方正黑体简体"/>
                <w:b/>
                <w:bCs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 w:ascii="宋体"/>
                <w:szCs w:val="21"/>
              </w:rPr>
              <w:t>研究与开发经费</w:t>
            </w:r>
            <w:r>
              <w:rPr>
                <w:rFonts w:hint="eastAsia"/>
              </w:rPr>
              <w:t>的归集范围参照《科技部 财政部 国家税务总局关于修订印发〈高新技术企业认定管理工作指引〉的通知》（国科发火〔2016〕195号）规定。</w:t>
            </w:r>
            <w:r>
              <w:rPr>
                <w:rFonts w:hint="eastAsia"/>
                <w:color w:val="333333"/>
                <w:szCs w:val="21"/>
              </w:rPr>
              <w:t>以后续专项审计为准。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  <w:jc w:val="center"/>
        </w:trPr>
        <w:tc>
          <w:tcPr>
            <w:tcW w:w="1130" w:type="dxa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企业简介</w:t>
            </w:r>
          </w:p>
        </w:tc>
        <w:tc>
          <w:tcPr>
            <w:tcW w:w="9018" w:type="dxa"/>
            <w:gridSpan w:val="17"/>
            <w:noWrap/>
            <w:vAlign w:val="top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ascii="宋体"/>
                <w:kern w:val="0"/>
                <w:szCs w:val="21"/>
              </w:rPr>
              <w:t>内容包括企业基本情况、技术创新情况和未来五年发展目标等。（300字以内）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5" w:type="dxa"/>
          <w:trHeight w:val="3011" w:hRule="atLeast"/>
          <w:jc w:val="center"/>
        </w:trPr>
        <w:tc>
          <w:tcPr>
            <w:tcW w:w="1130" w:type="dxa"/>
            <w:noWrap/>
            <w:vAlign w:val="center"/>
          </w:tcPr>
          <w:p>
            <w:pPr>
              <w:tabs>
                <w:tab w:val="left" w:pos="3650"/>
              </w:tabs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承诺书</w:t>
            </w:r>
          </w:p>
        </w:tc>
        <w:tc>
          <w:tcPr>
            <w:tcW w:w="8995" w:type="dxa"/>
            <w:gridSpan w:val="16"/>
            <w:noWrap/>
            <w:vAlign w:val="center"/>
          </w:tcPr>
          <w:p>
            <w:pPr>
              <w:snapToGrid w:val="0"/>
              <w:spacing w:line="280" w:lineRule="exact"/>
              <w:ind w:firstLine="525" w:firstLineChars="2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本公司郑重承诺：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1</w:t>
            </w:r>
            <w:r>
              <w:rPr>
                <w:rFonts w:hint="eastAsia" w:ascii="宋体"/>
                <w:kern w:val="0"/>
                <w:szCs w:val="21"/>
              </w:rPr>
              <w:t>、所提供的资料真实、合法、有效，若所提供的资料失实，由此产生的一切后果由本公司承担；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2</w:t>
            </w:r>
            <w:r>
              <w:rPr>
                <w:rFonts w:hint="eastAsia" w:ascii="宋体"/>
                <w:kern w:val="0"/>
                <w:szCs w:val="21"/>
              </w:rPr>
              <w:t>、同意所提供的所有资料（特别申明的除外）留存贵处存档，不必退回。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Cs w:val="21"/>
              </w:rPr>
            </w:pP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Cs w:val="21"/>
              </w:rPr>
            </w:pPr>
          </w:p>
          <w:p>
            <w:pPr>
              <w:snapToGrid w:val="0"/>
              <w:spacing w:line="280" w:lineRule="exact"/>
              <w:ind w:firstLine="2829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单位：（公章）</w:t>
            </w: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 xml:space="preserve">年月日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5" w:type="dxa"/>
          <w:trHeight w:val="2629" w:hRule="atLeast"/>
          <w:jc w:val="center"/>
        </w:trPr>
        <w:tc>
          <w:tcPr>
            <w:tcW w:w="11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街镇（镇）、管委会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推荐意见</w:t>
            </w:r>
          </w:p>
        </w:tc>
        <w:tc>
          <w:tcPr>
            <w:tcW w:w="8995" w:type="dxa"/>
            <w:gridSpan w:val="16"/>
            <w:noWrap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具体意见：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4305" w:firstLineChars="2050"/>
              <w:rPr>
                <w:rFonts w:ascii="宋体"/>
                <w:szCs w:val="21"/>
              </w:rPr>
            </w:pPr>
          </w:p>
          <w:p>
            <w:pPr>
              <w:ind w:firstLine="4305" w:firstLineChars="2050"/>
              <w:rPr>
                <w:rFonts w:ascii="宋体"/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 xml:space="preserve">（单位盖章） </w:t>
            </w: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 xml:space="preserve">年   月   日     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1.应实事求是、认真填写本表，内容一律打印，涂改无效。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2.申请表和附件资料装订成册一式</w:t>
      </w:r>
      <w:r>
        <w:t>一</w:t>
      </w:r>
      <w:r>
        <w:rPr>
          <w:rFonts w:hint="eastAsia"/>
        </w:rPr>
        <w:t>份。</w:t>
      </w:r>
    </w:p>
    <w:p>
      <w:pPr>
        <w:pStyle w:val="2"/>
        <w:spacing w:before="0" w:beforeAutospacing="0" w:after="0" w:afterAutospacing="0" w:line="540" w:lineRule="exact"/>
        <w:ind w:left="641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left="641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2021-01-14T03:25:21Z</dcterms:created>
  <dc:creator>Lenovo</dc:creator>
  <cp:lastModifiedBy>zzz何贵</cp:lastModifiedBy>
  <dcterms:modified xsi:type="dcterms:W3CDTF">2021-01-14T03:25:39Z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