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  <w:t>附件1</w:t>
      </w:r>
    </w:p>
    <w:p>
      <w:pPr>
        <w:spacing w:line="580" w:lineRule="exact"/>
        <w:ind w:firstLine="720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  <w:t>2020年度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研发投入工作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  <w:t>考核评分细则</w:t>
      </w:r>
    </w:p>
    <w:tbl>
      <w:tblPr>
        <w:tblStyle w:val="4"/>
        <w:tblW w:w="860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302"/>
        <w:gridCol w:w="3030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序号</w:t>
            </w:r>
          </w:p>
        </w:tc>
        <w:tc>
          <w:tcPr>
            <w:tcW w:w="1302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指标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lang w:eastAsia="zh-CN"/>
              </w:rPr>
              <w:t>及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lang w:eastAsia="zh-CN"/>
              </w:rPr>
              <w:t>分值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评分标准</w:t>
            </w:r>
          </w:p>
        </w:tc>
        <w:tc>
          <w:tcPr>
            <w:tcW w:w="3450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lang w:eastAsia="zh-CN"/>
              </w:rPr>
              <w:t>考核部门及依据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26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研发费规范建账（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40分）</w:t>
            </w:r>
            <w:bookmarkStart w:id="0" w:name="_GoBack"/>
            <w:bookmarkEnd w:id="0"/>
          </w:p>
        </w:tc>
        <w:tc>
          <w:tcPr>
            <w:tcW w:w="303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财务建账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20分。按要求规范建立研发支出或管理费用/研发费明细账，分研发项目进行分类核算，合理归集研发支出。未按研发项目设置明细账该项不得分，研发支出归集不合理酌情扣分。</w:t>
            </w:r>
          </w:p>
        </w:tc>
        <w:tc>
          <w:tcPr>
            <w:tcW w:w="345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由乡镇街道、经济开发区、中意生态园经济发展局根据平时掌握的情况进行评分，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原则上高企该项可以得20分。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科技局随机抽取企业研发项目的明细账及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记账凭证进行复核。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2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财务月报填报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10分。</w:t>
            </w:r>
            <w:r>
              <w:rPr>
                <w:rFonts w:hint="eastAsia" w:ascii="仿宋" w:hAnsi="仿宋" w:eastAsia="仿宋" w:cs="仿宋"/>
                <w:kern w:val="0"/>
              </w:rPr>
              <w:t>财务报表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如实反映</w:t>
            </w:r>
            <w:r>
              <w:rPr>
                <w:rFonts w:hint="eastAsia" w:ascii="仿宋" w:hAnsi="仿宋" w:eastAsia="仿宋" w:cs="仿宋"/>
                <w:kern w:val="0"/>
              </w:rPr>
              <w:t>研发费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，数据异常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酌情扣分。</w:t>
            </w:r>
          </w:p>
        </w:tc>
        <w:tc>
          <w:tcPr>
            <w:tcW w:w="345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由乡镇街道、经济开发区、中意生态园经济发展局根据月报数据评分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pStyle w:val="2"/>
              <w:jc w:val="left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使用研发项目信息管理系统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10分。</w:t>
            </w:r>
            <w:r>
              <w:rPr>
                <w:rFonts w:hint="eastAsia" w:ascii="仿宋" w:hAnsi="仿宋" w:eastAsia="仿宋" w:cs="仿宋"/>
                <w:kern w:val="0"/>
              </w:rPr>
              <w:t>企业按要求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使用研发项目信息管理系统，</w:t>
            </w:r>
            <w:r>
              <w:rPr>
                <w:rFonts w:hint="eastAsia" w:ascii="仿宋" w:hAnsi="仿宋" w:eastAsia="仿宋" w:cs="仿宋"/>
                <w:kern w:val="0"/>
              </w:rPr>
              <w:t>上传研发明细账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kern w:val="0"/>
              </w:rPr>
              <w:t>项目计划书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等相关内容。未上传该项不得分，上传不完整的酌情扣分。</w:t>
            </w:r>
          </w:p>
        </w:tc>
        <w:tc>
          <w:tcPr>
            <w:tcW w:w="345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由乡镇街道、经济开发区、中意生态园经济发展局评分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26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2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科技报表质量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分）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及时报送科技定报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10分。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缺填一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次扣5分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。</w:t>
            </w:r>
          </w:p>
        </w:tc>
        <w:tc>
          <w:tcPr>
            <w:tcW w:w="3450" w:type="dxa"/>
            <w:vAlign w:val="center"/>
          </w:tcPr>
          <w:p>
            <w:pPr>
              <w:pStyle w:val="2"/>
              <w:jc w:val="left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由乡镇街道、经济开发区、中意生态园经济发展局根据报表的质量评分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2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准确报送科技年报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20分，研发机构等填报不完整的酌情扣分。</w:t>
            </w:r>
          </w:p>
        </w:tc>
        <w:tc>
          <w:tcPr>
            <w:tcW w:w="345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由乡镇街道、经济开发区、中意生态园经济发展局根据报表的质量评分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2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数据关联性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10分。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财务报表和科技年报数据应有关联性。数据差异大且不能说明原因的该项不得分。</w:t>
            </w:r>
          </w:p>
        </w:tc>
        <w:tc>
          <w:tcPr>
            <w:tcW w:w="345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由乡镇街道、经济开发区、中意生态园经济发展局评分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82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3</w:t>
            </w:r>
          </w:p>
        </w:tc>
        <w:tc>
          <w:tcPr>
            <w:tcW w:w="1302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研发费加计扣除政策享受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20分）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企业享受研发费加计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抵扣，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不享受该项不得分。</w:t>
            </w:r>
          </w:p>
        </w:tc>
        <w:tc>
          <w:tcPr>
            <w:tcW w:w="3450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根据税务部门提供的数据评分</w:t>
            </w:r>
          </w:p>
        </w:tc>
      </w:tr>
    </w:tbl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ind w:firstLine="880" w:firstLineChars="200"/>
        <w:jc w:val="center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  <w:t>研发投入工作考核评分表</w:t>
      </w:r>
    </w:p>
    <w:p>
      <w:pPr>
        <w:spacing w:line="58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  <w:t>填报单位：（盖章）</w:t>
      </w:r>
    </w:p>
    <w:tbl>
      <w:tblPr>
        <w:tblStyle w:val="3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453"/>
        <w:gridCol w:w="1052"/>
        <w:gridCol w:w="1052"/>
        <w:gridCol w:w="1051"/>
        <w:gridCol w:w="1051"/>
        <w:gridCol w:w="1157"/>
        <w:gridCol w:w="1143"/>
        <w:gridCol w:w="1144"/>
        <w:gridCol w:w="1051"/>
        <w:gridCol w:w="1052"/>
        <w:gridCol w:w="1051"/>
        <w:gridCol w:w="1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填报人员</w:t>
            </w:r>
          </w:p>
        </w:tc>
        <w:tc>
          <w:tcPr>
            <w:tcW w:w="3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研发费规范建账（40分）</w:t>
            </w:r>
          </w:p>
        </w:tc>
        <w:tc>
          <w:tcPr>
            <w:tcW w:w="34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科技报表质量（40分）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加计抵扣（20分）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合计得分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考核等次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研发信息管理系统（10分）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关联性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83957"/>
    <w:rsid w:val="06C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2021-01-28T08:59:00Z</dcterms:created>
  <dc:creator>市科学技术局</dc:creator>
  <cp:lastModifiedBy>市科学技术局</cp:lastModifiedBy>
  <dcterms:modified xsi:type="dcterms:W3CDTF">2021-01-28T09:01:14Z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