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4</w:t>
      </w:r>
    </w:p>
    <w:p>
      <w:pPr>
        <w:spacing w:line="58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80" w:lineRule="exact"/>
        <w:jc w:val="center"/>
        <w:rPr>
          <w:rFonts w:ascii="创艺简标宋" w:hAnsi="方正小标宋简体" w:eastAsia="创艺简标宋" w:cs="方正小标宋简体"/>
          <w:sz w:val="44"/>
          <w:szCs w:val="44"/>
        </w:rPr>
      </w:pPr>
      <w:bookmarkStart w:id="0" w:name="_GoBack"/>
      <w:r>
        <w:rPr>
          <w:rFonts w:hint="eastAsia" w:ascii="创艺简标宋" w:hAnsi="方正小标宋简体" w:eastAsia="创艺简标宋" w:cs="方正小标宋简体"/>
          <w:sz w:val="44"/>
          <w:szCs w:val="44"/>
        </w:rPr>
        <w:t>宁波市第一批重点“小巨人”企业</w:t>
      </w:r>
    </w:p>
    <w:p>
      <w:pPr>
        <w:spacing w:line="580" w:lineRule="exact"/>
        <w:jc w:val="center"/>
        <w:rPr>
          <w:rFonts w:ascii="创艺简标宋" w:hAnsi="方正小标宋简体" w:eastAsia="创艺简标宋" w:cs="方正小标宋简体"/>
          <w:sz w:val="44"/>
          <w:szCs w:val="44"/>
        </w:rPr>
      </w:pPr>
      <w:r>
        <w:rPr>
          <w:rFonts w:hint="eastAsia" w:ascii="创艺简标宋" w:hAnsi="方正小标宋简体" w:eastAsia="创艺简标宋" w:cs="方正小标宋简体"/>
          <w:sz w:val="44"/>
          <w:szCs w:val="44"/>
        </w:rPr>
        <w:t>目标实施可行性分析报告</w:t>
      </w:r>
    </w:p>
    <w:bookmarkEnd w:id="0"/>
    <w:p>
      <w:pPr>
        <w:spacing w:line="580" w:lineRule="exact"/>
        <w:rPr>
          <w:rFonts w:ascii="创艺简标宋" w:hAnsi="方正小标宋简体" w:eastAsia="创艺简标宋" w:cs="方正小标宋简体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一、目标任务：针对《宁波市第一批重点“小巨人”企业目标表》（见附件３）中的“</w:t>
      </w:r>
      <w:r>
        <w:rPr>
          <w:rFonts w:ascii="仿宋_GB2312" w:hAnsi="黑体" w:eastAsia="仿宋_GB2312"/>
          <w:sz w:val="32"/>
          <w:szCs w:val="32"/>
        </w:rPr>
        <w:t>专业化程度、创新能力、经营管理、成长性</w:t>
      </w:r>
      <w:r>
        <w:rPr>
          <w:rFonts w:hint="eastAsia" w:ascii="仿宋_GB2312" w:hAnsi="黑体" w:eastAsia="仿宋_GB2312"/>
          <w:sz w:val="32"/>
          <w:szCs w:val="32"/>
        </w:rPr>
        <w:t>”等四方面目标任务进行详细叙述。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二、实施计划：针对目标任务中的指标内容提出详细工作实施计划，并进行定性和定量描述。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三、保障措施：主要包括组织实施、资金投入、人力资源、评价考核等方面的内容。</w:t>
      </w:r>
    </w:p>
    <w:p>
      <w:pPr>
        <w:spacing w:line="580" w:lineRule="exact"/>
        <w:rPr>
          <w:rFonts w:ascii="仿宋_GB2312" w:hAnsi="黑体" w:eastAsia="仿宋_GB2312"/>
          <w:color w:val="FF0000"/>
          <w:sz w:val="32"/>
          <w:szCs w:val="32"/>
        </w:rPr>
      </w:pPr>
    </w:p>
    <w:p>
      <w:pPr>
        <w:spacing w:line="580" w:lineRule="exact"/>
        <w:rPr>
          <w:rFonts w:ascii="仿宋_GB2312" w:hAnsi="黑体" w:eastAsia="仿宋_GB2312"/>
          <w:color w:val="FF0000"/>
          <w:sz w:val="32"/>
          <w:szCs w:val="32"/>
        </w:rPr>
      </w:pPr>
    </w:p>
    <w:p>
      <w:pPr>
        <w:spacing w:line="580" w:lineRule="exact"/>
        <w:rPr>
          <w:rFonts w:ascii="仿宋_GB2312" w:hAnsi="黑体" w:eastAsia="仿宋_GB2312"/>
          <w:color w:val="FF0000"/>
          <w:sz w:val="32"/>
          <w:szCs w:val="32"/>
        </w:rPr>
      </w:pPr>
    </w:p>
    <w:p>
      <w:pPr>
        <w:spacing w:line="580" w:lineRule="exact"/>
        <w:ind w:firstLine="666"/>
        <w:rPr>
          <w:rFonts w:ascii="仿宋_GB2312" w:hAnsi="黑体" w:eastAsia="仿宋_GB2312"/>
          <w:color w:val="FF0000"/>
          <w:sz w:val="32"/>
          <w:szCs w:val="32"/>
        </w:rPr>
      </w:pPr>
    </w:p>
    <w:p>
      <w:pPr>
        <w:spacing w:line="580" w:lineRule="exact"/>
        <w:ind w:firstLine="666"/>
        <w:rPr>
          <w:rFonts w:ascii="仿宋_GB2312" w:hAnsi="黑体" w:eastAsia="仿宋_GB2312"/>
          <w:color w:val="FF0000"/>
          <w:sz w:val="32"/>
          <w:szCs w:val="32"/>
        </w:rPr>
      </w:pPr>
    </w:p>
    <w:p>
      <w:pPr>
        <w:spacing w:line="580" w:lineRule="exact"/>
        <w:ind w:firstLine="666"/>
        <w:rPr>
          <w:rFonts w:hint="eastAsia" w:ascii="仿宋_GB2312" w:hAnsi="黑体" w:eastAsia="仿宋_GB2312"/>
          <w:color w:val="FF0000"/>
          <w:sz w:val="32"/>
          <w:szCs w:val="32"/>
        </w:rPr>
      </w:pPr>
    </w:p>
    <w:p>
      <w:pPr>
        <w:spacing w:line="580" w:lineRule="exact"/>
        <w:ind w:firstLine="666"/>
        <w:rPr>
          <w:rFonts w:hint="eastAsia" w:ascii="仿宋_GB2312" w:hAnsi="黑体" w:eastAsia="仿宋_GB2312"/>
          <w:color w:val="FF0000"/>
          <w:sz w:val="32"/>
          <w:szCs w:val="32"/>
        </w:rPr>
      </w:pPr>
    </w:p>
    <w:p>
      <w:pPr>
        <w:spacing w:line="580" w:lineRule="exact"/>
        <w:ind w:firstLine="666"/>
        <w:rPr>
          <w:rFonts w:ascii="仿宋_GB2312" w:hAnsi="黑体" w:eastAsia="仿宋_GB2312"/>
          <w:color w:val="FF0000"/>
          <w:sz w:val="32"/>
          <w:szCs w:val="32"/>
        </w:rPr>
      </w:pPr>
    </w:p>
    <w:p>
      <w:pPr>
        <w:spacing w:line="580" w:lineRule="exact"/>
        <w:ind w:firstLine="666"/>
        <w:rPr>
          <w:rFonts w:ascii="仿宋_GB2312" w:hAnsi="黑体" w:eastAsia="仿宋_GB2312"/>
          <w:color w:val="FF0000"/>
          <w:sz w:val="32"/>
          <w:szCs w:val="32"/>
        </w:rPr>
      </w:pPr>
    </w:p>
    <w:p>
      <w:pPr>
        <w:spacing w:line="580" w:lineRule="exact"/>
        <w:ind w:firstLine="666"/>
        <w:rPr>
          <w:rFonts w:ascii="仿宋_GB2312" w:hAnsi="黑体" w:eastAsia="仿宋_GB2312"/>
          <w:color w:val="FF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B37A5"/>
    <w:rsid w:val="6EF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2021-02-18T07:18:00Z</dcterms:created>
  <dc:creator>pc</dc:creator>
  <cp:lastModifiedBy>pc</cp:lastModifiedBy>
  <dcterms:modified xsi:type="dcterms:W3CDTF">2021-02-18T07:18:41Z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