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0" w:beforeAutospacing="0" w:after="0" w:afterAutospacing="0" w:line="540" w:lineRule="exact"/>
        <w:rPr>
          <w:rFonts w:hint="eastAsia" w:ascii="黑体" w:hAnsi="黑体" w:eastAsia="黑体" w:cs="黑体"/>
          <w:kern w:val="2"/>
          <w:sz w:val="32"/>
          <w:szCs w:val="32"/>
        </w:rPr>
      </w:pPr>
      <w:r>
        <w:rPr>
          <w:rFonts w:hint="eastAsia" w:ascii="黑体" w:hAnsi="黑体" w:eastAsia="黑体" w:cs="黑体"/>
          <w:kern w:val="2"/>
          <w:sz w:val="32"/>
          <w:szCs w:val="32"/>
        </w:rPr>
        <w:t>附件1</w:t>
      </w:r>
    </w:p>
    <w:p>
      <w:pPr>
        <w:pStyle w:val="3"/>
        <w:widowControl/>
        <w:spacing w:before="0" w:beforeAutospacing="0" w:after="0" w:afterAutospacing="0" w:line="540" w:lineRule="exact"/>
        <w:jc w:val="center"/>
        <w:rPr>
          <w:rFonts w:hint="eastAsia" w:ascii="方正小标宋简体" w:hAnsi="方正小标宋简体" w:eastAsia="方正小标宋简体" w:cs="方正小标宋简体"/>
          <w:kern w:val="2"/>
          <w:sz w:val="36"/>
          <w:szCs w:val="36"/>
        </w:rPr>
      </w:pPr>
      <w:r>
        <w:rPr>
          <w:rFonts w:hint="eastAsia" w:ascii="方正小标宋简体" w:hAnsi="方正小标宋简体" w:eastAsia="方正小标宋简体" w:cs="方正小标宋简体"/>
          <w:kern w:val="2"/>
          <w:sz w:val="36"/>
          <w:szCs w:val="36"/>
        </w:rPr>
        <w:t>人才服务站工作经费奖励标准</w:t>
      </w:r>
    </w:p>
    <w:tbl>
      <w:tblPr>
        <w:tblStyle w:val="4"/>
        <w:tblW w:w="14319" w:type="dxa"/>
        <w:jc w:val="center"/>
        <w:tblLayout w:type="autofit"/>
        <w:tblCellMar>
          <w:top w:w="0" w:type="dxa"/>
          <w:left w:w="0" w:type="dxa"/>
          <w:bottom w:w="0" w:type="dxa"/>
          <w:right w:w="0" w:type="dxa"/>
        </w:tblCellMar>
      </w:tblPr>
      <w:tblGrid>
        <w:gridCol w:w="586"/>
        <w:gridCol w:w="600"/>
        <w:gridCol w:w="7290"/>
        <w:gridCol w:w="5843"/>
      </w:tblGrid>
      <w:tr>
        <w:tblPrEx>
          <w:tblCellMar>
            <w:top w:w="0" w:type="dxa"/>
            <w:left w:w="0" w:type="dxa"/>
            <w:bottom w:w="0" w:type="dxa"/>
            <w:right w:w="0" w:type="dxa"/>
          </w:tblCellMar>
        </w:tblPrEx>
        <w:trPr>
          <w:trHeight w:val="62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奖励项目</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奖励额度</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奖励条件和标准</w:t>
            </w:r>
          </w:p>
        </w:tc>
        <w:tc>
          <w:tcPr>
            <w:tcW w:w="5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color w:val="000000"/>
                <w:sz w:val="20"/>
                <w:szCs w:val="20"/>
              </w:rPr>
            </w:pPr>
            <w:r>
              <w:rPr>
                <w:rFonts w:hint="eastAsia" w:ascii="黑体" w:hAnsi="黑体" w:eastAsia="黑体" w:cs="黑体"/>
                <w:color w:val="000000"/>
                <w:kern w:val="0"/>
                <w:sz w:val="20"/>
                <w:szCs w:val="20"/>
                <w:lang w:bidi="ar"/>
              </w:rPr>
              <w:t>有关说明</w:t>
            </w:r>
          </w:p>
        </w:tc>
      </w:tr>
      <w:tr>
        <w:tblPrEx>
          <w:tblCellMar>
            <w:top w:w="0" w:type="dxa"/>
            <w:left w:w="0" w:type="dxa"/>
            <w:bottom w:w="0" w:type="dxa"/>
            <w:right w:w="0" w:type="dxa"/>
          </w:tblCellMar>
        </w:tblPrEx>
        <w:trPr>
          <w:trHeight w:val="595" w:hRule="atLeast"/>
          <w:jc w:val="center"/>
        </w:trPr>
        <w:tc>
          <w:tcPr>
            <w:tcW w:w="5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基础工作经费</w:t>
            </w:r>
          </w:p>
        </w:tc>
        <w:tc>
          <w:tcPr>
            <w:tcW w:w="6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最高</w:t>
            </w:r>
            <w:r>
              <w:rPr>
                <w:rFonts w:hint="default" w:ascii="Times New Roman" w:hAnsi="Times New Roman" w:eastAsia="楷体_GB2312" w:cs="Times New Roman"/>
                <w:color w:val="000000"/>
                <w:kern w:val="0"/>
                <w:sz w:val="20"/>
                <w:szCs w:val="20"/>
                <w:lang w:bidi="ar"/>
              </w:rPr>
              <w:t>10</w:t>
            </w:r>
            <w:r>
              <w:rPr>
                <w:rFonts w:ascii="楷体_GB2312" w:hAnsi="宋体" w:eastAsia="楷体_GB2312" w:cs="楷体_GB2312"/>
                <w:color w:val="000000"/>
                <w:kern w:val="0"/>
                <w:sz w:val="20"/>
                <w:szCs w:val="20"/>
                <w:lang w:bidi="ar"/>
              </w:rPr>
              <w:t>万元</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建站机构总部设在我市或在我市设立子公司，在慈到位注册资金不少于</w:t>
            </w:r>
            <w:r>
              <w:rPr>
                <w:rFonts w:hint="default" w:ascii="Times New Roman" w:hAnsi="Times New Roman" w:eastAsia="仿宋_GB2312" w:cs="Times New Roman"/>
                <w:color w:val="000000"/>
                <w:kern w:val="0"/>
                <w:sz w:val="20"/>
                <w:szCs w:val="20"/>
                <w:lang w:bidi="ar"/>
              </w:rPr>
              <w:t>20</w:t>
            </w:r>
            <w:r>
              <w:rPr>
                <w:rFonts w:hint="eastAsia" w:ascii="仿宋_GB2312" w:hAnsi="宋体" w:eastAsia="仿宋_GB2312" w:cs="仿宋_GB2312"/>
                <w:color w:val="000000"/>
                <w:kern w:val="0"/>
                <w:sz w:val="20"/>
                <w:szCs w:val="20"/>
                <w:lang w:bidi="ar"/>
              </w:rPr>
              <w:t>万元，具有与开展工作相适应的全职工作人员，给予每年</w:t>
            </w:r>
            <w:r>
              <w:rPr>
                <w:rFonts w:hint="default" w:ascii="Times New Roman" w:hAnsi="Times New Roman" w:eastAsia="仿宋_GB2312" w:cs="Times New Roman"/>
                <w:color w:val="000000"/>
                <w:kern w:val="0"/>
                <w:sz w:val="20"/>
                <w:szCs w:val="20"/>
                <w:lang w:bidi="ar"/>
              </w:rPr>
              <w:t>3</w:t>
            </w:r>
            <w:r>
              <w:rPr>
                <w:rFonts w:hint="eastAsia" w:ascii="仿宋_GB2312" w:hAnsi="宋体" w:eastAsia="仿宋_GB2312" w:cs="仿宋_GB2312"/>
                <w:color w:val="000000"/>
                <w:kern w:val="0"/>
                <w:sz w:val="20"/>
                <w:szCs w:val="20"/>
                <w:lang w:bidi="ar"/>
              </w:rPr>
              <w:t>万元日常运营经费。</w:t>
            </w:r>
          </w:p>
        </w:tc>
        <w:tc>
          <w:tcPr>
            <w:tcW w:w="584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838" w:hRule="atLeast"/>
          <w:jc w:val="center"/>
        </w:trPr>
        <w:tc>
          <w:tcPr>
            <w:tcW w:w="5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_GB2312" w:hAnsi="宋体" w:eastAsia="楷体_GB2312" w:cs="楷体_GB2312"/>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_GB2312" w:hAnsi="宋体" w:eastAsia="楷体_GB2312" w:cs="楷体_GB2312"/>
                <w:color w:val="000000"/>
                <w:sz w:val="20"/>
                <w:szCs w:val="20"/>
              </w:rPr>
            </w:pP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建站机构配合慈溪市人才部门做好宁波市全球引才网络平台人才项目信息录入、人才考察接待、人才代办服务等专项性工作任务，根据工作完成情况给予每年最高</w:t>
            </w:r>
            <w:r>
              <w:rPr>
                <w:rFonts w:hint="eastAsia" w:ascii="Times New Roman" w:hAnsi="Times New Roman" w:eastAsia="仿宋_GB2312" w:cs="Times New Roman"/>
                <w:color w:val="000000"/>
                <w:kern w:val="0"/>
                <w:sz w:val="20"/>
                <w:szCs w:val="20"/>
                <w:lang w:bidi="ar"/>
              </w:rPr>
              <w:t>7</w:t>
            </w:r>
            <w:r>
              <w:rPr>
                <w:rFonts w:hint="eastAsia" w:ascii="仿宋_GB2312" w:hAnsi="宋体" w:eastAsia="仿宋_GB2312" w:cs="仿宋_GB2312"/>
                <w:color w:val="000000"/>
                <w:kern w:val="0"/>
                <w:sz w:val="20"/>
                <w:szCs w:val="20"/>
                <w:lang w:bidi="ar"/>
              </w:rPr>
              <w:t>万元的日常工作经费。</w:t>
            </w:r>
          </w:p>
        </w:tc>
        <w:tc>
          <w:tcPr>
            <w:tcW w:w="584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sz w:val="20"/>
                <w:szCs w:val="20"/>
              </w:rPr>
            </w:pPr>
          </w:p>
        </w:tc>
      </w:tr>
      <w:tr>
        <w:tblPrEx>
          <w:tblCellMar>
            <w:top w:w="0" w:type="dxa"/>
            <w:left w:w="0" w:type="dxa"/>
            <w:bottom w:w="0" w:type="dxa"/>
            <w:right w:w="0" w:type="dxa"/>
          </w:tblCellMar>
        </w:tblPrEx>
        <w:trPr>
          <w:trHeight w:val="900" w:hRule="atLeast"/>
          <w:jc w:val="center"/>
        </w:trPr>
        <w:tc>
          <w:tcPr>
            <w:tcW w:w="5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人才招引绩效奖励费</w:t>
            </w:r>
          </w:p>
        </w:tc>
        <w:tc>
          <w:tcPr>
            <w:tcW w:w="6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最高</w:t>
            </w:r>
            <w:r>
              <w:rPr>
                <w:rFonts w:hint="default" w:ascii="Times New Roman" w:hAnsi="Times New Roman" w:eastAsia="楷体_GB2312" w:cs="Times New Roman"/>
                <w:color w:val="000000"/>
                <w:kern w:val="0"/>
                <w:sz w:val="20"/>
                <w:szCs w:val="20"/>
                <w:lang w:bidi="ar"/>
              </w:rPr>
              <w:t>30</w:t>
            </w:r>
            <w:r>
              <w:rPr>
                <w:rFonts w:ascii="楷体_GB2312" w:hAnsi="宋体" w:eastAsia="楷体_GB2312" w:cs="楷体_GB2312"/>
                <w:color w:val="000000"/>
                <w:kern w:val="0"/>
                <w:sz w:val="20"/>
                <w:szCs w:val="20"/>
                <w:lang w:bidi="ar"/>
              </w:rPr>
              <w:t>万元</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1.协议年度推荐申报入选国家</w:t>
            </w:r>
            <w:r>
              <w:rPr>
                <w:rFonts w:hint="eastAsia" w:ascii="仿宋_GB2312" w:hAnsi="宋体" w:eastAsia="仿宋_GB2312" w:cs="仿宋_GB2312"/>
                <w:color w:val="000000"/>
                <w:kern w:val="0"/>
                <w:sz w:val="20"/>
                <w:szCs w:val="20"/>
                <w:lang w:eastAsia="zh-CN" w:bidi="ar"/>
              </w:rPr>
              <w:t>级</w:t>
            </w:r>
            <w:r>
              <w:rPr>
                <w:rFonts w:hint="eastAsia" w:ascii="仿宋_GB2312" w:hAnsi="宋体" w:eastAsia="仿宋_GB2312" w:cs="仿宋_GB2312"/>
                <w:color w:val="000000"/>
                <w:kern w:val="0"/>
                <w:sz w:val="20"/>
                <w:szCs w:val="20"/>
                <w:lang w:bidi="ar"/>
              </w:rPr>
              <w:t>引才计划、浙江省引才计划、宁波</w:t>
            </w:r>
            <w:r>
              <w:rPr>
                <w:rFonts w:hint="eastAsia" w:ascii="仿宋_GB2312" w:hAnsi="宋体" w:eastAsia="仿宋_GB2312" w:cs="仿宋_GB2312"/>
                <w:color w:val="000000"/>
                <w:kern w:val="0"/>
                <w:sz w:val="20"/>
                <w:szCs w:val="20"/>
                <w:lang w:val="en-US" w:eastAsia="zh-CN" w:bidi="ar"/>
              </w:rPr>
              <w:t>市“</w:t>
            </w:r>
            <w:r>
              <w:rPr>
                <w:rFonts w:hint="eastAsia" w:ascii="仿宋_GB2312" w:hAnsi="宋体" w:eastAsia="仿宋_GB2312" w:cs="仿宋_GB2312"/>
                <w:color w:val="000000"/>
                <w:kern w:val="0"/>
                <w:sz w:val="20"/>
                <w:szCs w:val="20"/>
                <w:lang w:bidi="ar"/>
              </w:rPr>
              <w:t>甬江引才</w:t>
            </w:r>
            <w:r>
              <w:rPr>
                <w:rFonts w:hint="eastAsia" w:ascii="仿宋_GB2312" w:hAnsi="宋体" w:eastAsia="仿宋_GB2312" w:cs="仿宋_GB2312"/>
                <w:color w:val="000000"/>
                <w:kern w:val="0"/>
                <w:sz w:val="20"/>
                <w:szCs w:val="20"/>
                <w:lang w:eastAsia="zh-CN" w:bidi="ar"/>
              </w:rPr>
              <w:t>工程</w:t>
            </w:r>
            <w:r>
              <w:rPr>
                <w:rFonts w:hint="eastAsia" w:ascii="仿宋_GB2312" w:hAnsi="宋体" w:eastAsia="仿宋_GB2312" w:cs="仿宋_GB2312"/>
                <w:color w:val="000000"/>
                <w:kern w:val="0"/>
                <w:sz w:val="20"/>
                <w:szCs w:val="20"/>
                <w:lang w:val="en-US" w:eastAsia="zh-CN" w:bidi="ar"/>
              </w:rPr>
              <w:t>”</w:t>
            </w:r>
            <w:r>
              <w:rPr>
                <w:rFonts w:hint="eastAsia" w:ascii="仿宋_GB2312" w:hAnsi="宋体" w:eastAsia="仿宋_GB2312" w:cs="仿宋_GB2312"/>
                <w:color w:val="000000"/>
                <w:kern w:val="0"/>
                <w:sz w:val="20"/>
                <w:szCs w:val="20"/>
                <w:lang w:bidi="ar"/>
              </w:rPr>
              <w:t>、慈溪市“上林英才”计划的高层次人才（团队）达到</w:t>
            </w:r>
            <w:r>
              <w:rPr>
                <w:rFonts w:hint="default" w:ascii="Times New Roman" w:hAnsi="Times New Roman" w:eastAsia="仿宋_GB2312" w:cs="Times New Roman"/>
                <w:color w:val="000000"/>
                <w:kern w:val="0"/>
                <w:sz w:val="20"/>
                <w:szCs w:val="20"/>
                <w:lang w:bidi="ar"/>
              </w:rPr>
              <w:t>5</w:t>
            </w:r>
            <w:r>
              <w:rPr>
                <w:rFonts w:hint="eastAsia" w:ascii="仿宋_GB2312" w:hAnsi="宋体" w:eastAsia="仿宋_GB2312" w:cs="仿宋_GB2312"/>
                <w:color w:val="000000"/>
                <w:kern w:val="0"/>
                <w:sz w:val="20"/>
                <w:szCs w:val="20"/>
                <w:lang w:bidi="ar"/>
              </w:rPr>
              <w:t>个，奖励</w:t>
            </w:r>
            <w:r>
              <w:rPr>
                <w:rFonts w:hint="default" w:ascii="Times New Roman" w:hAnsi="Times New Roman" w:eastAsia="仿宋_GB2312" w:cs="Times New Roman"/>
                <w:color w:val="000000"/>
                <w:kern w:val="0"/>
                <w:sz w:val="20"/>
                <w:szCs w:val="20"/>
                <w:lang w:bidi="ar"/>
              </w:rPr>
              <w:t>3</w:t>
            </w:r>
            <w:r>
              <w:rPr>
                <w:rFonts w:hint="eastAsia" w:ascii="仿宋_GB2312" w:hAnsi="宋体" w:eastAsia="仿宋_GB2312" w:cs="仿宋_GB2312"/>
                <w:color w:val="000000"/>
                <w:kern w:val="0"/>
                <w:sz w:val="20"/>
                <w:szCs w:val="20"/>
                <w:lang w:bidi="ar"/>
              </w:rPr>
              <w:t>万元；每增加</w:t>
            </w:r>
            <w:r>
              <w:rPr>
                <w:rFonts w:hint="default" w:ascii="Times New Roman" w:hAnsi="Times New Roman" w:eastAsia="仿宋_GB2312" w:cs="Times New Roman"/>
                <w:color w:val="000000"/>
                <w:kern w:val="0"/>
                <w:sz w:val="20"/>
                <w:szCs w:val="20"/>
                <w:lang w:bidi="ar"/>
              </w:rPr>
              <w:t>1</w:t>
            </w:r>
            <w:r>
              <w:rPr>
                <w:rFonts w:hint="eastAsia" w:ascii="仿宋_GB2312" w:hAnsi="宋体" w:eastAsia="仿宋_GB2312" w:cs="仿宋_GB2312"/>
                <w:color w:val="000000"/>
                <w:kern w:val="0"/>
                <w:sz w:val="20"/>
                <w:szCs w:val="20"/>
                <w:lang w:bidi="ar"/>
              </w:rPr>
              <w:t>个再奖励</w:t>
            </w:r>
            <w:r>
              <w:rPr>
                <w:rFonts w:hint="eastAsia" w:ascii="Times New Roman" w:hAnsi="Times New Roman" w:eastAsia="仿宋_GB2312" w:cs="Times New Roman"/>
                <w:color w:val="000000"/>
                <w:kern w:val="0"/>
                <w:sz w:val="20"/>
                <w:szCs w:val="20"/>
                <w:lang w:bidi="ar"/>
              </w:rPr>
              <w:t>1</w:t>
            </w:r>
            <w:r>
              <w:rPr>
                <w:rFonts w:hint="eastAsia" w:ascii="仿宋_GB2312" w:hAnsi="宋体" w:eastAsia="仿宋_GB2312" w:cs="仿宋_GB2312"/>
                <w:color w:val="000000"/>
                <w:kern w:val="0"/>
                <w:sz w:val="20"/>
                <w:szCs w:val="20"/>
                <w:lang w:bidi="ar"/>
              </w:rPr>
              <w:t>万元</w:t>
            </w:r>
            <w:r>
              <w:rPr>
                <w:rFonts w:hint="eastAsia" w:ascii="仿宋_GB2312" w:hAnsi="宋体" w:eastAsia="仿宋_GB2312" w:cs="仿宋_GB2312"/>
                <w:color w:val="000000"/>
                <w:kern w:val="0"/>
                <w:sz w:val="20"/>
                <w:szCs w:val="20"/>
                <w:lang w:eastAsia="zh-CN" w:bidi="ar"/>
              </w:rPr>
              <w:t>。</w:t>
            </w:r>
            <w:r>
              <w:rPr>
                <w:rFonts w:hint="eastAsia" w:ascii="仿宋_GB2312" w:hAnsi="宋体" w:eastAsia="仿宋_GB2312" w:cs="仿宋_GB2312"/>
                <w:color w:val="000000"/>
                <w:kern w:val="0"/>
                <w:sz w:val="20"/>
                <w:szCs w:val="20"/>
                <w:lang w:bidi="ar"/>
              </w:rPr>
              <w:t>此项最高奖励</w:t>
            </w:r>
            <w:r>
              <w:rPr>
                <w:rFonts w:hint="eastAsia" w:ascii="Times New Roman" w:hAnsi="Times New Roman" w:eastAsia="仿宋_GB2312" w:cs="Times New Roman"/>
                <w:color w:val="000000"/>
                <w:kern w:val="0"/>
                <w:sz w:val="20"/>
                <w:szCs w:val="20"/>
                <w:lang w:bidi="ar"/>
              </w:rPr>
              <w:t>10</w:t>
            </w:r>
            <w:r>
              <w:rPr>
                <w:rFonts w:hint="eastAsia" w:ascii="仿宋_GB2312" w:hAnsi="宋体" w:eastAsia="仿宋_GB2312" w:cs="仿宋_GB2312"/>
                <w:color w:val="000000"/>
                <w:kern w:val="0"/>
                <w:sz w:val="20"/>
                <w:szCs w:val="20"/>
                <w:lang w:bidi="ar"/>
              </w:rPr>
              <w:t>万元。</w:t>
            </w:r>
          </w:p>
        </w:tc>
        <w:tc>
          <w:tcPr>
            <w:tcW w:w="5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需在各项人才计划申报截止后</w:t>
            </w:r>
            <w:r>
              <w:rPr>
                <w:rFonts w:hint="default" w:ascii="Times New Roman" w:hAnsi="Times New Roman" w:eastAsia="仿宋_GB2312" w:cs="Times New Roman"/>
                <w:color w:val="000000"/>
                <w:kern w:val="0"/>
                <w:sz w:val="20"/>
                <w:szCs w:val="20"/>
                <w:lang w:bidi="ar"/>
              </w:rPr>
              <w:t>5</w:t>
            </w:r>
            <w:r>
              <w:rPr>
                <w:rFonts w:hint="eastAsia" w:ascii="仿宋_GB2312" w:hAnsi="宋体" w:eastAsia="仿宋_GB2312" w:cs="仿宋_GB2312"/>
                <w:color w:val="000000"/>
                <w:kern w:val="0"/>
                <w:sz w:val="20"/>
                <w:szCs w:val="20"/>
                <w:lang w:bidi="ar"/>
              </w:rPr>
              <w:t>个工作日内向市人力社保局进行申报项目备案登记，否则不计入奖励指标。</w:t>
            </w:r>
          </w:p>
        </w:tc>
      </w:tr>
      <w:tr>
        <w:tblPrEx>
          <w:tblCellMar>
            <w:top w:w="0" w:type="dxa"/>
            <w:left w:w="0" w:type="dxa"/>
            <w:bottom w:w="0" w:type="dxa"/>
            <w:right w:w="0" w:type="dxa"/>
          </w:tblCellMar>
        </w:tblPrEx>
        <w:trPr>
          <w:trHeight w:val="780" w:hRule="atLeast"/>
          <w:jc w:val="center"/>
        </w:trPr>
        <w:tc>
          <w:tcPr>
            <w:tcW w:w="5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_GB2312" w:hAnsi="宋体" w:eastAsia="楷体_GB2312" w:cs="楷体_GB2312"/>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_GB2312" w:hAnsi="宋体" w:eastAsia="楷体_GB2312" w:cs="楷体_GB2312"/>
                <w:color w:val="000000"/>
                <w:sz w:val="20"/>
                <w:szCs w:val="20"/>
              </w:rPr>
            </w:pP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2</w:t>
            </w:r>
            <w:r>
              <w:rPr>
                <w:rFonts w:hint="eastAsia" w:ascii="仿宋_GB2312" w:hAnsi="宋体" w:eastAsia="仿宋_GB2312" w:cs="仿宋_GB2312"/>
                <w:color w:val="000000"/>
                <w:kern w:val="0"/>
                <w:sz w:val="20"/>
                <w:szCs w:val="20"/>
                <w:lang w:eastAsia="zh-CN" w:bidi="ar"/>
              </w:rPr>
              <w:t>.</w:t>
            </w:r>
            <w:r>
              <w:rPr>
                <w:rFonts w:hint="eastAsia" w:ascii="仿宋_GB2312" w:hAnsi="宋体" w:eastAsia="仿宋_GB2312" w:cs="仿宋_GB2312"/>
                <w:color w:val="000000"/>
                <w:kern w:val="0"/>
                <w:sz w:val="20"/>
                <w:szCs w:val="20"/>
                <w:lang w:bidi="ar"/>
              </w:rPr>
              <w:t>协议年度引荐到我市（或与我市进行引才战略合作的宁波市属高校、科研院所）</w:t>
            </w:r>
            <w:r>
              <w:rPr>
                <w:rFonts w:hint="default" w:ascii="仿宋_GB2312" w:hAnsi="宋体" w:eastAsia="仿宋_GB2312" w:cs="仿宋_GB2312"/>
                <w:color w:val="000000"/>
                <w:kern w:val="0"/>
                <w:sz w:val="20"/>
                <w:szCs w:val="20"/>
                <w:lang w:bidi="ar"/>
              </w:rPr>
              <w:t>创业创新的宁波市拔尖及以上层次人才达到</w:t>
            </w:r>
            <w:r>
              <w:rPr>
                <w:rFonts w:hint="default" w:ascii="Times New Roman" w:hAnsi="Times New Roman" w:eastAsia="仿宋_GB2312" w:cs="Times New Roman"/>
                <w:color w:val="000000"/>
                <w:kern w:val="0"/>
                <w:sz w:val="20"/>
                <w:szCs w:val="20"/>
                <w:lang w:bidi="ar"/>
              </w:rPr>
              <w:t>5</w:t>
            </w:r>
            <w:r>
              <w:rPr>
                <w:rFonts w:hint="default" w:ascii="仿宋_GB2312" w:hAnsi="宋体" w:eastAsia="仿宋_GB2312" w:cs="仿宋_GB2312"/>
                <w:color w:val="000000"/>
                <w:kern w:val="0"/>
                <w:sz w:val="20"/>
                <w:szCs w:val="20"/>
                <w:lang w:bidi="ar"/>
              </w:rPr>
              <w:t>个，奖励</w:t>
            </w:r>
            <w:r>
              <w:rPr>
                <w:rFonts w:hint="default" w:ascii="Times New Roman" w:hAnsi="Times New Roman" w:eastAsia="仿宋_GB2312" w:cs="Times New Roman"/>
                <w:color w:val="000000"/>
                <w:kern w:val="0"/>
                <w:sz w:val="20"/>
                <w:szCs w:val="20"/>
                <w:lang w:bidi="ar"/>
              </w:rPr>
              <w:t>3</w:t>
            </w:r>
            <w:r>
              <w:rPr>
                <w:rFonts w:hint="default" w:ascii="仿宋_GB2312" w:hAnsi="宋体" w:eastAsia="仿宋_GB2312" w:cs="仿宋_GB2312"/>
                <w:color w:val="000000"/>
                <w:kern w:val="0"/>
                <w:sz w:val="20"/>
                <w:szCs w:val="20"/>
                <w:lang w:bidi="ar"/>
              </w:rPr>
              <w:t>万元；每增加</w:t>
            </w:r>
            <w:r>
              <w:rPr>
                <w:rFonts w:hint="default" w:ascii="Times New Roman" w:hAnsi="Times New Roman" w:eastAsia="仿宋_GB2312" w:cs="Times New Roman"/>
                <w:color w:val="000000"/>
                <w:kern w:val="0"/>
                <w:sz w:val="20"/>
                <w:szCs w:val="20"/>
                <w:lang w:bidi="ar"/>
              </w:rPr>
              <w:t>1</w:t>
            </w:r>
            <w:r>
              <w:rPr>
                <w:rFonts w:hint="default" w:ascii="仿宋_GB2312" w:hAnsi="宋体" w:eastAsia="仿宋_GB2312" w:cs="仿宋_GB2312"/>
                <w:color w:val="000000"/>
                <w:kern w:val="0"/>
                <w:sz w:val="20"/>
                <w:szCs w:val="20"/>
                <w:lang w:bidi="ar"/>
              </w:rPr>
              <w:t>个再奖励</w:t>
            </w:r>
            <w:r>
              <w:rPr>
                <w:rFonts w:hint="default" w:ascii="Times New Roman" w:hAnsi="Times New Roman" w:eastAsia="仿宋_GB2312" w:cs="Times New Roman"/>
                <w:color w:val="000000"/>
                <w:kern w:val="0"/>
                <w:sz w:val="20"/>
                <w:szCs w:val="20"/>
                <w:lang w:bidi="ar"/>
              </w:rPr>
              <w:t>1</w:t>
            </w:r>
            <w:r>
              <w:rPr>
                <w:rFonts w:hint="default" w:ascii="仿宋_GB2312" w:hAnsi="宋体" w:eastAsia="仿宋_GB2312" w:cs="仿宋_GB2312"/>
                <w:color w:val="000000"/>
                <w:kern w:val="0"/>
                <w:sz w:val="20"/>
                <w:szCs w:val="20"/>
                <w:lang w:bidi="ar"/>
              </w:rPr>
              <w:t>万元</w:t>
            </w:r>
            <w:r>
              <w:rPr>
                <w:rFonts w:hint="eastAsia" w:ascii="仿宋_GB2312" w:hAnsi="宋体" w:eastAsia="仿宋_GB2312" w:cs="仿宋_GB2312"/>
                <w:color w:val="000000"/>
                <w:kern w:val="0"/>
                <w:sz w:val="20"/>
                <w:szCs w:val="20"/>
                <w:lang w:eastAsia="zh-CN" w:bidi="ar"/>
              </w:rPr>
              <w:t>。</w:t>
            </w:r>
            <w:r>
              <w:rPr>
                <w:rFonts w:hint="default" w:ascii="仿宋_GB2312" w:hAnsi="宋体" w:eastAsia="仿宋_GB2312" w:cs="仿宋_GB2312"/>
                <w:color w:val="000000"/>
                <w:kern w:val="0"/>
                <w:sz w:val="20"/>
                <w:szCs w:val="20"/>
                <w:lang w:bidi="ar"/>
              </w:rPr>
              <w:t>此项最高奖励</w:t>
            </w:r>
            <w:r>
              <w:rPr>
                <w:rFonts w:hint="default" w:ascii="Times New Roman" w:hAnsi="Times New Roman" w:eastAsia="仿宋_GB2312" w:cs="Times New Roman"/>
                <w:color w:val="000000"/>
                <w:kern w:val="0"/>
                <w:sz w:val="20"/>
                <w:szCs w:val="20"/>
                <w:lang w:bidi="ar"/>
              </w:rPr>
              <w:t>10</w:t>
            </w:r>
            <w:r>
              <w:rPr>
                <w:rFonts w:hint="default" w:ascii="仿宋_GB2312" w:hAnsi="宋体" w:eastAsia="仿宋_GB2312" w:cs="仿宋_GB2312"/>
                <w:color w:val="000000"/>
                <w:kern w:val="0"/>
                <w:sz w:val="20"/>
                <w:szCs w:val="20"/>
                <w:lang w:bidi="ar"/>
              </w:rPr>
              <w:t>万元。</w:t>
            </w:r>
          </w:p>
        </w:tc>
        <w:tc>
          <w:tcPr>
            <w:tcW w:w="5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需在人才办理落地手续前向市人力社保局进行备案登记，否则不计入奖励指标。</w:t>
            </w:r>
          </w:p>
        </w:tc>
      </w:tr>
      <w:tr>
        <w:tblPrEx>
          <w:tblCellMar>
            <w:top w:w="0" w:type="dxa"/>
            <w:left w:w="0" w:type="dxa"/>
            <w:bottom w:w="0" w:type="dxa"/>
            <w:right w:w="0" w:type="dxa"/>
          </w:tblCellMar>
        </w:tblPrEx>
        <w:trPr>
          <w:trHeight w:val="1100" w:hRule="atLeast"/>
          <w:jc w:val="center"/>
        </w:trPr>
        <w:tc>
          <w:tcPr>
            <w:tcW w:w="5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_GB2312" w:hAnsi="宋体" w:eastAsia="楷体_GB2312" w:cs="楷体_GB2312"/>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楷体_GB2312" w:hAnsi="宋体" w:eastAsia="楷体_GB2312" w:cs="楷体_GB2312"/>
                <w:color w:val="000000"/>
                <w:sz w:val="20"/>
                <w:szCs w:val="20"/>
              </w:rPr>
            </w:pP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3</w:t>
            </w:r>
            <w:r>
              <w:rPr>
                <w:rFonts w:hint="eastAsia" w:ascii="仿宋_GB2312" w:hAnsi="宋体" w:eastAsia="仿宋_GB2312" w:cs="仿宋_GB2312"/>
                <w:color w:val="000000"/>
                <w:kern w:val="0"/>
                <w:sz w:val="20"/>
                <w:szCs w:val="20"/>
                <w:lang w:eastAsia="zh-CN" w:bidi="ar"/>
              </w:rPr>
              <w:t>.</w:t>
            </w:r>
            <w:r>
              <w:rPr>
                <w:rFonts w:hint="eastAsia" w:ascii="仿宋_GB2312" w:hAnsi="宋体" w:eastAsia="仿宋_GB2312" w:cs="仿宋_GB2312"/>
                <w:color w:val="000000"/>
                <w:kern w:val="0"/>
                <w:sz w:val="20"/>
                <w:szCs w:val="20"/>
                <w:lang w:bidi="ar"/>
              </w:rPr>
              <w:t>协议年度向我市企事业单位推荐并全职引进硕、博士研究生</w:t>
            </w:r>
            <w:r>
              <w:rPr>
                <w:rFonts w:hint="eastAsia" w:ascii="Times New Roman" w:hAnsi="Times New Roman" w:eastAsia="仿宋_GB2312" w:cs="Times New Roman"/>
                <w:color w:val="000000"/>
                <w:kern w:val="0"/>
                <w:sz w:val="20"/>
                <w:szCs w:val="20"/>
                <w:lang w:bidi="ar"/>
              </w:rPr>
              <w:t>30</w:t>
            </w:r>
            <w:r>
              <w:rPr>
                <w:rFonts w:hint="eastAsia" w:ascii="仿宋_GB2312" w:hAnsi="宋体" w:eastAsia="仿宋_GB2312" w:cs="仿宋_GB2312"/>
                <w:color w:val="000000"/>
                <w:kern w:val="0"/>
                <w:sz w:val="20"/>
                <w:szCs w:val="20"/>
                <w:lang w:bidi="ar"/>
              </w:rPr>
              <w:t>人，奖励</w:t>
            </w:r>
            <w:r>
              <w:rPr>
                <w:rFonts w:hint="eastAsia" w:ascii="Times New Roman" w:hAnsi="Times New Roman" w:eastAsia="仿宋_GB2312" w:cs="Times New Roman"/>
                <w:color w:val="000000"/>
                <w:kern w:val="0"/>
                <w:sz w:val="20"/>
                <w:szCs w:val="20"/>
                <w:lang w:bidi="ar"/>
              </w:rPr>
              <w:t>3</w:t>
            </w:r>
            <w:r>
              <w:rPr>
                <w:rFonts w:hint="eastAsia" w:ascii="仿宋_GB2312" w:hAnsi="宋体" w:eastAsia="仿宋_GB2312" w:cs="仿宋_GB2312"/>
                <w:color w:val="000000"/>
                <w:kern w:val="0"/>
                <w:sz w:val="20"/>
                <w:szCs w:val="20"/>
                <w:lang w:bidi="ar"/>
              </w:rPr>
              <w:t>万元；每增加1个博士再奖励</w:t>
            </w:r>
            <w:r>
              <w:rPr>
                <w:rFonts w:hint="eastAsia" w:ascii="Times New Roman" w:hAnsi="Times New Roman" w:eastAsia="仿宋_GB2312" w:cs="Times New Roman"/>
                <w:color w:val="000000"/>
                <w:kern w:val="0"/>
                <w:sz w:val="20"/>
                <w:szCs w:val="20"/>
                <w:lang w:bidi="ar"/>
              </w:rPr>
              <w:t>0.6</w:t>
            </w:r>
            <w:r>
              <w:rPr>
                <w:rFonts w:hint="eastAsia" w:ascii="仿宋_GB2312" w:hAnsi="宋体" w:eastAsia="仿宋_GB2312" w:cs="仿宋_GB2312"/>
                <w:color w:val="000000"/>
                <w:kern w:val="0"/>
                <w:sz w:val="20"/>
                <w:szCs w:val="20"/>
                <w:lang w:bidi="ar"/>
              </w:rPr>
              <w:t>万元，每增加</w:t>
            </w:r>
            <w:r>
              <w:rPr>
                <w:rFonts w:hint="eastAsia" w:ascii="Times New Roman" w:hAnsi="Times New Roman" w:eastAsia="仿宋_GB2312" w:cs="Times New Roman"/>
                <w:color w:val="000000"/>
                <w:kern w:val="0"/>
                <w:sz w:val="20"/>
                <w:szCs w:val="20"/>
                <w:lang w:bidi="ar"/>
              </w:rPr>
              <w:t>1</w:t>
            </w:r>
            <w:r>
              <w:rPr>
                <w:rFonts w:hint="eastAsia" w:ascii="仿宋_GB2312" w:hAnsi="宋体" w:eastAsia="仿宋_GB2312" w:cs="仿宋_GB2312"/>
                <w:color w:val="000000"/>
                <w:kern w:val="0"/>
                <w:sz w:val="20"/>
                <w:szCs w:val="20"/>
                <w:lang w:bidi="ar"/>
              </w:rPr>
              <w:t>个硕士再奖励</w:t>
            </w:r>
            <w:r>
              <w:rPr>
                <w:rFonts w:hint="eastAsia" w:ascii="Times New Roman" w:hAnsi="Times New Roman" w:eastAsia="仿宋_GB2312" w:cs="Times New Roman"/>
                <w:color w:val="000000"/>
                <w:kern w:val="0"/>
                <w:sz w:val="20"/>
                <w:szCs w:val="20"/>
                <w:lang w:bidi="ar"/>
              </w:rPr>
              <w:t>0.3</w:t>
            </w:r>
            <w:r>
              <w:rPr>
                <w:rFonts w:hint="eastAsia" w:ascii="仿宋_GB2312" w:hAnsi="宋体" w:eastAsia="仿宋_GB2312" w:cs="仿宋_GB2312"/>
                <w:color w:val="000000"/>
                <w:kern w:val="0"/>
                <w:sz w:val="20"/>
                <w:szCs w:val="20"/>
                <w:lang w:bidi="ar"/>
              </w:rPr>
              <w:t>万元</w:t>
            </w:r>
            <w:r>
              <w:rPr>
                <w:rFonts w:hint="eastAsia" w:ascii="仿宋_GB2312" w:hAnsi="宋体" w:eastAsia="仿宋_GB2312" w:cs="仿宋_GB2312"/>
                <w:color w:val="000000"/>
                <w:kern w:val="0"/>
                <w:sz w:val="20"/>
                <w:szCs w:val="20"/>
                <w:lang w:eastAsia="zh-CN" w:bidi="ar"/>
              </w:rPr>
              <w:t>。</w:t>
            </w:r>
            <w:r>
              <w:rPr>
                <w:rFonts w:hint="eastAsia" w:ascii="仿宋_GB2312" w:hAnsi="宋体" w:eastAsia="仿宋_GB2312" w:cs="仿宋_GB2312"/>
                <w:color w:val="000000"/>
                <w:kern w:val="0"/>
                <w:sz w:val="20"/>
                <w:szCs w:val="20"/>
                <w:lang w:bidi="ar"/>
              </w:rPr>
              <w:t>此项最高奖励</w:t>
            </w:r>
            <w:r>
              <w:rPr>
                <w:rFonts w:hint="eastAsia" w:ascii="Times New Roman" w:hAnsi="Times New Roman" w:eastAsia="仿宋_GB2312" w:cs="Times New Roman"/>
                <w:color w:val="000000"/>
                <w:kern w:val="0"/>
                <w:sz w:val="20"/>
                <w:szCs w:val="20"/>
                <w:lang w:bidi="ar"/>
              </w:rPr>
              <w:t>10</w:t>
            </w:r>
            <w:r>
              <w:rPr>
                <w:rFonts w:hint="eastAsia" w:ascii="仿宋_GB2312" w:hAnsi="宋体" w:eastAsia="仿宋_GB2312" w:cs="仿宋_GB2312"/>
                <w:color w:val="000000"/>
                <w:kern w:val="0"/>
                <w:sz w:val="20"/>
                <w:szCs w:val="20"/>
                <w:lang w:bidi="ar"/>
              </w:rPr>
              <w:t>万元。</w:t>
            </w:r>
          </w:p>
        </w:tc>
        <w:tc>
          <w:tcPr>
            <w:tcW w:w="5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color w:val="000000"/>
                <w:kern w:val="0"/>
                <w:sz w:val="20"/>
                <w:szCs w:val="20"/>
                <w:lang w:bidi="ar"/>
              </w:rPr>
            </w:pPr>
            <w:r>
              <w:rPr>
                <w:rFonts w:hint="eastAsia" w:ascii="仿宋_GB2312" w:hAnsi="宋体" w:eastAsia="仿宋_GB2312" w:cs="仿宋_GB2312"/>
                <w:color w:val="000000"/>
                <w:kern w:val="0"/>
                <w:sz w:val="20"/>
                <w:szCs w:val="20"/>
                <w:lang w:bidi="ar"/>
              </w:rPr>
              <w:t>1</w:t>
            </w:r>
            <w:r>
              <w:rPr>
                <w:rFonts w:hint="eastAsia" w:ascii="仿宋_GB2312" w:hAnsi="宋体" w:eastAsia="仿宋_GB2312" w:cs="仿宋_GB2312"/>
                <w:color w:val="000000"/>
                <w:kern w:val="0"/>
                <w:sz w:val="20"/>
                <w:szCs w:val="20"/>
                <w:lang w:eastAsia="zh-CN" w:bidi="ar"/>
              </w:rPr>
              <w:t>.</w:t>
            </w:r>
            <w:r>
              <w:rPr>
                <w:rFonts w:hint="eastAsia" w:ascii="仿宋_GB2312" w:hAnsi="宋体" w:eastAsia="仿宋_GB2312" w:cs="仿宋_GB2312"/>
                <w:color w:val="000000"/>
                <w:kern w:val="0"/>
                <w:sz w:val="20"/>
                <w:szCs w:val="20"/>
                <w:lang w:bidi="ar"/>
              </w:rPr>
              <w:t>需在推荐引进前向市人力社保局备案登记，否则不计入奖励指标。</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2</w:t>
            </w:r>
            <w:r>
              <w:rPr>
                <w:rFonts w:hint="eastAsia" w:ascii="仿宋_GB2312" w:hAnsi="宋体" w:eastAsia="仿宋_GB2312" w:cs="仿宋_GB2312"/>
                <w:color w:val="000000"/>
                <w:kern w:val="0"/>
                <w:sz w:val="20"/>
                <w:szCs w:val="20"/>
                <w:lang w:val="en-US" w:eastAsia="zh-CN" w:bidi="ar"/>
              </w:rPr>
              <w:t>.</w:t>
            </w:r>
            <w:r>
              <w:rPr>
                <w:rFonts w:hint="eastAsia" w:ascii="仿宋_GB2312" w:hAnsi="宋体" w:eastAsia="仿宋_GB2312" w:cs="仿宋_GB2312"/>
                <w:color w:val="000000"/>
                <w:kern w:val="0"/>
                <w:sz w:val="20"/>
                <w:szCs w:val="20"/>
                <w:lang w:bidi="ar"/>
              </w:rPr>
              <w:t>“全职引进”指首次在慈溪市内就业创业，签订劳动合同或办理企业工商登记，并依法</w:t>
            </w:r>
            <w:r>
              <w:rPr>
                <w:rFonts w:hint="eastAsia" w:ascii="仿宋_GB2312" w:hAnsi="宋体" w:eastAsia="仿宋_GB2312" w:cs="仿宋_GB2312"/>
                <w:color w:val="000000"/>
                <w:kern w:val="0"/>
                <w:sz w:val="20"/>
                <w:szCs w:val="20"/>
                <w:lang w:eastAsia="zh-CN" w:bidi="ar"/>
              </w:rPr>
              <w:t>缴纳</w:t>
            </w:r>
            <w:r>
              <w:rPr>
                <w:rFonts w:hint="eastAsia" w:ascii="仿宋_GB2312" w:hAnsi="宋体" w:eastAsia="仿宋_GB2312" w:cs="仿宋_GB2312"/>
                <w:color w:val="000000"/>
                <w:kern w:val="0"/>
                <w:sz w:val="20"/>
                <w:szCs w:val="20"/>
                <w:lang w:bidi="ar"/>
              </w:rPr>
              <w:t>社保</w:t>
            </w:r>
            <w:r>
              <w:rPr>
                <w:rFonts w:hint="eastAsia" w:ascii="Times New Roman" w:hAnsi="Times New Roman" w:eastAsia="仿宋_GB2312" w:cs="Times New Roman"/>
                <w:color w:val="000000"/>
                <w:kern w:val="0"/>
                <w:sz w:val="20"/>
                <w:szCs w:val="20"/>
                <w:lang w:bidi="ar"/>
              </w:rPr>
              <w:t>6</w:t>
            </w:r>
            <w:r>
              <w:rPr>
                <w:rFonts w:hint="eastAsia" w:ascii="仿宋_GB2312" w:hAnsi="宋体" w:eastAsia="仿宋_GB2312" w:cs="仿宋_GB2312"/>
                <w:color w:val="000000"/>
                <w:kern w:val="0"/>
                <w:sz w:val="20"/>
                <w:szCs w:val="20"/>
                <w:lang w:bidi="ar"/>
              </w:rPr>
              <w:t>个月（含）以上。</w:t>
            </w:r>
            <w:r>
              <w:rPr>
                <w:rFonts w:hint="eastAsia" w:ascii="仿宋_GB2312" w:hAnsi="宋体" w:eastAsia="仿宋_GB2312" w:cs="仿宋_GB2312"/>
                <w:color w:val="000000"/>
                <w:kern w:val="0"/>
                <w:sz w:val="20"/>
                <w:szCs w:val="20"/>
                <w:lang w:bidi="ar"/>
              </w:rPr>
              <w:br w:type="textWrapping"/>
            </w:r>
            <w:r>
              <w:rPr>
                <w:rFonts w:hint="eastAsia" w:ascii="仿宋_GB2312" w:hAnsi="宋体" w:eastAsia="仿宋_GB2312" w:cs="仿宋_GB2312"/>
                <w:color w:val="000000"/>
                <w:kern w:val="0"/>
                <w:sz w:val="20"/>
                <w:szCs w:val="20"/>
                <w:lang w:bidi="ar"/>
              </w:rPr>
              <w:t>3</w:t>
            </w:r>
            <w:r>
              <w:rPr>
                <w:rFonts w:hint="eastAsia" w:ascii="仿宋_GB2312" w:hAnsi="宋体" w:eastAsia="仿宋_GB2312" w:cs="仿宋_GB2312"/>
                <w:color w:val="000000"/>
                <w:kern w:val="0"/>
                <w:sz w:val="20"/>
                <w:szCs w:val="20"/>
                <w:lang w:val="en-US" w:eastAsia="zh-CN" w:bidi="ar"/>
              </w:rPr>
              <w:t>.</w:t>
            </w:r>
            <w:r>
              <w:rPr>
                <w:rFonts w:hint="eastAsia" w:ascii="仿宋_GB2312" w:hAnsi="宋体" w:eastAsia="仿宋_GB2312" w:cs="仿宋_GB2312"/>
                <w:color w:val="000000"/>
                <w:kern w:val="0"/>
                <w:sz w:val="20"/>
                <w:szCs w:val="20"/>
                <w:lang w:bidi="ar"/>
              </w:rPr>
              <w:t>引进时间以</w:t>
            </w:r>
            <w:r>
              <w:rPr>
                <w:rFonts w:hint="eastAsia" w:ascii="仿宋_GB2312" w:hAnsi="宋体" w:eastAsia="仿宋_GB2312" w:cs="仿宋_GB2312"/>
                <w:color w:val="000000"/>
                <w:kern w:val="0"/>
                <w:sz w:val="20"/>
                <w:szCs w:val="20"/>
                <w:lang w:eastAsia="zh-CN" w:bidi="ar"/>
              </w:rPr>
              <w:t>缴纳</w:t>
            </w:r>
            <w:r>
              <w:rPr>
                <w:rFonts w:hint="eastAsia" w:ascii="仿宋_GB2312" w:hAnsi="宋体" w:eastAsia="仿宋_GB2312" w:cs="仿宋_GB2312"/>
                <w:color w:val="000000"/>
                <w:kern w:val="0"/>
                <w:sz w:val="20"/>
                <w:szCs w:val="20"/>
                <w:lang w:bidi="ar"/>
              </w:rPr>
              <w:t>社保时间为准。</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仿宋_GB2312" w:hAnsi="宋体" w:eastAsia="仿宋_GB2312" w:cs="仿宋_GB2312"/>
                <w:color w:val="000000"/>
                <w:kern w:val="0"/>
                <w:sz w:val="20"/>
                <w:szCs w:val="20"/>
                <w:lang w:val="en-US" w:eastAsia="zh-CN" w:bidi="ar"/>
              </w:rPr>
            </w:pPr>
            <w:r>
              <w:rPr>
                <w:rFonts w:hint="eastAsia" w:ascii="仿宋_GB2312" w:hAnsi="宋体" w:eastAsia="仿宋_GB2312" w:cs="仿宋_GB2312"/>
                <w:color w:val="000000"/>
                <w:kern w:val="0"/>
                <w:sz w:val="20"/>
                <w:szCs w:val="20"/>
                <w:lang w:val="en-US" w:eastAsia="zh-CN" w:bidi="ar"/>
              </w:rPr>
              <w:t>4.同一人才（团队）不重复计算人才招引绩效奖励费。</w:t>
            </w:r>
          </w:p>
        </w:tc>
      </w:tr>
      <w:tr>
        <w:tblPrEx>
          <w:tblCellMar>
            <w:top w:w="0" w:type="dxa"/>
            <w:left w:w="0" w:type="dxa"/>
            <w:bottom w:w="0" w:type="dxa"/>
            <w:right w:w="0" w:type="dxa"/>
          </w:tblCellMar>
        </w:tblPrEx>
        <w:trPr>
          <w:trHeight w:val="1100" w:hRule="atLeast"/>
          <w:jc w:val="center"/>
        </w:trPr>
        <w:tc>
          <w:tcPr>
            <w:tcW w:w="5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人才服务绩效奖励费</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楷体_GB2312" w:hAnsi="宋体" w:eastAsia="楷体_GB2312" w:cs="楷体_GB2312"/>
                <w:color w:val="000000"/>
                <w:sz w:val="20"/>
                <w:szCs w:val="20"/>
              </w:rPr>
            </w:pPr>
            <w:r>
              <w:rPr>
                <w:rFonts w:ascii="楷体_GB2312" w:hAnsi="宋体" w:eastAsia="楷体_GB2312" w:cs="楷体_GB2312"/>
                <w:color w:val="000000"/>
                <w:kern w:val="0"/>
                <w:sz w:val="20"/>
                <w:szCs w:val="20"/>
                <w:lang w:bidi="ar"/>
              </w:rPr>
              <w:t>最高</w:t>
            </w:r>
            <w:r>
              <w:rPr>
                <w:rFonts w:hint="default" w:ascii="Times New Roman" w:hAnsi="Times New Roman" w:eastAsia="楷体_GB2312" w:cs="Times New Roman"/>
                <w:color w:val="000000"/>
                <w:kern w:val="0"/>
                <w:sz w:val="20"/>
                <w:szCs w:val="20"/>
                <w:lang w:bidi="ar"/>
              </w:rPr>
              <w:t>10</w:t>
            </w:r>
            <w:r>
              <w:rPr>
                <w:rFonts w:ascii="楷体_GB2312" w:hAnsi="宋体" w:eastAsia="楷体_GB2312" w:cs="楷体_GB2312"/>
                <w:color w:val="000000"/>
                <w:kern w:val="0"/>
                <w:sz w:val="20"/>
                <w:szCs w:val="20"/>
                <w:lang w:bidi="ar"/>
              </w:rPr>
              <w:t>万元</w:t>
            </w:r>
          </w:p>
        </w:tc>
        <w:tc>
          <w:tcPr>
            <w:tcW w:w="7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lang w:bidi="ar"/>
              </w:rPr>
              <w:t>人才服务站推荐入选（引进）并跟踪服务的创业人才企业，协议年度在新三板挂牌或在主板（含中小板、创业板、科创板）上市的，单个机构最高奖励</w:t>
            </w:r>
            <w:r>
              <w:rPr>
                <w:rFonts w:hint="default" w:ascii="Times New Roman" w:hAnsi="Times New Roman" w:eastAsia="仿宋_GB2312" w:cs="Times New Roman"/>
                <w:color w:val="000000"/>
                <w:kern w:val="0"/>
                <w:sz w:val="20"/>
                <w:szCs w:val="20"/>
                <w:lang w:bidi="ar"/>
              </w:rPr>
              <w:t>10</w:t>
            </w:r>
            <w:r>
              <w:rPr>
                <w:rFonts w:hint="eastAsia" w:ascii="仿宋_GB2312" w:hAnsi="宋体" w:eastAsia="仿宋_GB2312" w:cs="仿宋_GB2312"/>
                <w:color w:val="000000"/>
                <w:kern w:val="0"/>
                <w:sz w:val="20"/>
                <w:szCs w:val="20"/>
                <w:lang w:bidi="ar"/>
              </w:rPr>
              <w:t>万元。获社会资本投资，单家企业协议年度实收社会资本总额达到</w:t>
            </w:r>
            <w:r>
              <w:rPr>
                <w:rFonts w:hint="eastAsia" w:ascii="Times New Roman" w:hAnsi="Times New Roman" w:eastAsia="仿宋_GB2312" w:cs="Times New Roman"/>
                <w:color w:val="000000"/>
                <w:kern w:val="0"/>
                <w:sz w:val="20"/>
                <w:szCs w:val="20"/>
                <w:lang w:bidi="ar"/>
              </w:rPr>
              <w:t>500</w:t>
            </w:r>
            <w:r>
              <w:rPr>
                <w:rFonts w:hint="eastAsia" w:ascii="仿宋_GB2312" w:hAnsi="宋体" w:eastAsia="仿宋_GB2312" w:cs="仿宋_GB2312"/>
                <w:color w:val="000000"/>
                <w:kern w:val="0"/>
                <w:sz w:val="20"/>
                <w:szCs w:val="20"/>
                <w:lang w:bidi="ar"/>
              </w:rPr>
              <w:t>万元的，每个奖励</w:t>
            </w:r>
            <w:r>
              <w:rPr>
                <w:rFonts w:hint="eastAsia" w:ascii="Times New Roman" w:hAnsi="Times New Roman" w:eastAsia="仿宋_GB2312" w:cs="Times New Roman"/>
                <w:color w:val="000000"/>
                <w:kern w:val="0"/>
                <w:sz w:val="20"/>
                <w:szCs w:val="20"/>
                <w:lang w:bidi="ar"/>
              </w:rPr>
              <w:t>1</w:t>
            </w:r>
            <w:r>
              <w:rPr>
                <w:rFonts w:hint="eastAsia" w:ascii="仿宋_GB2312" w:hAnsi="宋体" w:eastAsia="仿宋_GB2312" w:cs="仿宋_GB2312"/>
                <w:color w:val="000000"/>
                <w:kern w:val="0"/>
                <w:sz w:val="20"/>
                <w:szCs w:val="20"/>
                <w:lang w:bidi="ar"/>
              </w:rPr>
              <w:t>万元；实收社会资本达到</w:t>
            </w:r>
            <w:r>
              <w:rPr>
                <w:rFonts w:hint="eastAsia" w:ascii="Times New Roman" w:hAnsi="Times New Roman" w:eastAsia="仿宋_GB2312" w:cs="Times New Roman"/>
                <w:color w:val="000000"/>
                <w:kern w:val="0"/>
                <w:sz w:val="20"/>
                <w:szCs w:val="20"/>
                <w:lang w:bidi="ar"/>
              </w:rPr>
              <w:t>1000</w:t>
            </w:r>
            <w:r>
              <w:rPr>
                <w:rFonts w:hint="eastAsia" w:ascii="仿宋_GB2312" w:hAnsi="宋体" w:eastAsia="仿宋_GB2312" w:cs="仿宋_GB2312"/>
                <w:color w:val="000000"/>
                <w:kern w:val="0"/>
                <w:sz w:val="20"/>
                <w:szCs w:val="20"/>
                <w:lang w:bidi="ar"/>
              </w:rPr>
              <w:t>万元的，每个奖励</w:t>
            </w:r>
            <w:r>
              <w:rPr>
                <w:rFonts w:hint="eastAsia" w:ascii="Times New Roman" w:hAnsi="Times New Roman" w:eastAsia="仿宋_GB2312" w:cs="Times New Roman"/>
                <w:color w:val="000000"/>
                <w:kern w:val="0"/>
                <w:sz w:val="20"/>
                <w:szCs w:val="20"/>
                <w:lang w:bidi="ar"/>
              </w:rPr>
              <w:t>2</w:t>
            </w:r>
            <w:r>
              <w:rPr>
                <w:rFonts w:hint="eastAsia" w:ascii="仿宋_GB2312" w:hAnsi="宋体" w:eastAsia="仿宋_GB2312" w:cs="仿宋_GB2312"/>
                <w:color w:val="000000"/>
                <w:kern w:val="0"/>
                <w:sz w:val="20"/>
                <w:szCs w:val="20"/>
                <w:lang w:bidi="ar"/>
              </w:rPr>
              <w:t>万元。此项最高奖励</w:t>
            </w:r>
            <w:r>
              <w:rPr>
                <w:rFonts w:hint="eastAsia" w:ascii="Times New Roman" w:hAnsi="Times New Roman" w:eastAsia="仿宋_GB2312" w:cs="Times New Roman"/>
                <w:color w:val="000000"/>
                <w:kern w:val="0"/>
                <w:sz w:val="20"/>
                <w:szCs w:val="20"/>
                <w:lang w:bidi="ar"/>
              </w:rPr>
              <w:t>10</w:t>
            </w:r>
            <w:r>
              <w:rPr>
                <w:rFonts w:hint="eastAsia" w:ascii="仿宋_GB2312" w:hAnsi="宋体" w:eastAsia="仿宋_GB2312" w:cs="仿宋_GB2312"/>
                <w:color w:val="000000"/>
                <w:kern w:val="0"/>
                <w:sz w:val="20"/>
                <w:szCs w:val="20"/>
                <w:lang w:bidi="ar"/>
              </w:rPr>
              <w:t>万元。</w:t>
            </w:r>
          </w:p>
        </w:tc>
        <w:tc>
          <w:tcPr>
            <w:tcW w:w="58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color w:val="000000"/>
                <w:sz w:val="20"/>
                <w:szCs w:val="20"/>
              </w:rPr>
            </w:pP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149A8"/>
    <w:rsid w:val="4931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2021-02-26T08:49:00Z</dcterms:created>
  <dc:creator>Administrator</dc:creator>
  <cp:lastModifiedBy>Administrator</cp:lastModifiedBy>
  <dcterms:modified xsi:type="dcterms:W3CDTF">2021-02-26T08:50:05Z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