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660" w:lineRule="exact"/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219" w:beforeLines="50" w:after="0" w:afterLines="0"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**地区2020年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业与信息化发展财政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bCs/>
          <w:szCs w:val="32"/>
        </w:rPr>
      </w:pPr>
      <w:r>
        <w:rPr>
          <w:rFonts w:hint="default" w:ascii="Times New Roman" w:hAnsi="Times New Roman" w:eastAsia="仿宋" w:cs="Times New Roman"/>
          <w:bCs/>
          <w:szCs w:val="32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基本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情况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省级</w:t>
      </w:r>
      <w:r>
        <w:rPr>
          <w:rFonts w:hint="default" w:ascii="Times New Roman" w:hAnsi="Times New Roman" w:eastAsia="仿宋" w:cs="Times New Roman"/>
          <w:sz w:val="32"/>
          <w:szCs w:val="32"/>
        </w:rPr>
        <w:t>专项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仿宋" w:cs="Times New Roman"/>
          <w:sz w:val="32"/>
          <w:szCs w:val="32"/>
        </w:rPr>
        <w:t>下达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后，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本地区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分配资金办法（或资金分配与使用机制）、依据、金额、具体项目安排、</w:t>
      </w:r>
      <w:r>
        <w:rPr>
          <w:rFonts w:hint="default" w:ascii="Times New Roman" w:hAnsi="Times New Roman" w:eastAsia="仿宋" w:cs="Times New Roman"/>
          <w:sz w:val="32"/>
          <w:szCs w:val="32"/>
        </w:rPr>
        <w:t>绩效目标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设定、绩效目标完成以及项目库的建立健全和动态管理等情况。（建议分别统计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2020年12月31日、2021年3月31日两个时间节点的专项资金拨付进度）。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二、绩效实施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情况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对照绩效目标（指标），对产出指标、效益指标、满意度指标等情况分别阐述分析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" w:cs="Times New Roman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三、日常监管情况：</w:t>
      </w:r>
      <w:r>
        <w:rPr>
          <w:rFonts w:hint="default" w:ascii="Times New Roman" w:hAnsi="Times New Roman" w:eastAsia="仿宋" w:cs="Times New Roman"/>
          <w:bCs w:val="0"/>
          <w:sz w:val="32"/>
          <w:szCs w:val="32"/>
          <w:lang w:val="en-US" w:eastAsia="zh-CN"/>
        </w:rPr>
        <w:t>本地区在落实专项资金监督检查、审计、绩效评价与考核等工作机制，督促项目实施单位强化组织管理，加快推进项目实施进度等方面工作情况。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四、存在主要问题：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分析存在问题、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原因和下步改进措施：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其他需说明的问题。</w:t>
      </w:r>
    </w:p>
    <w:p>
      <w:pPr>
        <w:spacing w:beforeLines="0" w:afterLines="0" w:line="56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注：文字力求简洁，字数控制在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3000字以内。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1214"/>
    <w:rsid w:val="768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uiPriority w:val="0"/>
    <w:pPr>
      <w:widowControl/>
    </w:pPr>
    <w:rPr>
      <w:rFonts w:ascii="Times New Roman" w:hAnsi="Times New Roman" w:eastAsia="仿宋_GB2312" w:cs="Times New Roman"/>
      <w:kern w:val="0"/>
      <w:sz w:val="28"/>
      <w:szCs w:val="32"/>
    </w:rPr>
  </w:style>
  <w:style w:type="paragraph" w:customStyle="1" w:styleId="5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2021-03-25T03:27:00Z</dcterms:created>
  <dc:creator>谢馨</dc:creator>
  <cp:lastModifiedBy>谢馨</cp:lastModifiedBy>
  <dcterms:modified xsi:type="dcterms:W3CDTF">2021-03-25T03:28:00Z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