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  <w:lang w:eastAsia="zh-CN"/>
        </w:rPr>
        <w:t>第三批</w:t>
      </w: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专精特新“小巨人”企业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书</w:t>
      </w:r>
    </w:p>
    <w:bookmarkEnd w:id="0"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     </w:t>
      </w: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eastAsia="zh-CN"/>
        </w:rPr>
        <w:t>推荐单位</w:t>
      </w:r>
      <w:r>
        <w:rPr>
          <w:rFonts w:hint="eastAsia" w:ascii="楷体_GB2312" w:hAnsi="Times New Roman" w:eastAsia="楷体_GB2312"/>
          <w:sz w:val="32"/>
          <w:szCs w:val="32"/>
        </w:rPr>
        <w:t xml:space="preserve">（盖章）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       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</w:rPr>
        <w:t xml:space="preserve">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sz w:val="32"/>
          <w:szCs w:val="32"/>
        </w:rPr>
        <w:t>工业和信息化部</w:t>
      </w:r>
      <w:r>
        <w:rPr>
          <w:rFonts w:hint="eastAsia" w:ascii="楷体_GB2312" w:hAnsi="Times New Roman" w:eastAsia="楷体_GB2312"/>
          <w:sz w:val="32"/>
          <w:szCs w:val="32"/>
          <w:lang w:eastAsia="zh-CN"/>
        </w:rPr>
        <w:t>制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专精特新“小巨人”的企业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企业注册所在地的</w:t>
      </w:r>
      <w:r>
        <w:rPr>
          <w:rFonts w:ascii="Times New Roman" w:hAnsi="Times New Roman" w:eastAsia="仿宋_GB2312"/>
          <w:sz w:val="32"/>
          <w:szCs w:val="32"/>
        </w:rPr>
        <w:t>省、自治区、直辖市及计划单列市、新疆生产建设兵团中小企业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（简称省级中小企业主管部门）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申请企业须根据本通知列明的申请条件，上传相关说明或佐证材料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五、省级中小企业主管部门组织报送纸质材料，作为我部审核的工作依据。纸质材料应与在线填报材料一致。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六、省级中小企业主管部门须严格按照“第六部分”所列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017"/>
        <w:gridCol w:w="596"/>
        <w:gridCol w:w="791"/>
        <w:gridCol w:w="890"/>
        <w:gridCol w:w="158"/>
        <w:gridCol w:w="1131"/>
        <w:gridCol w:w="270"/>
        <w:gridCol w:w="380"/>
        <w:gridCol w:w="1070"/>
        <w:gridCol w:w="617"/>
        <w:gridCol w:w="185"/>
        <w:gridCol w:w="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1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在省份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4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7" w:hRule="atLeast"/>
        </w:trPr>
        <w:tc>
          <w:tcPr>
            <w:tcW w:w="19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8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传真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4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</w:t>
            </w:r>
            <w:r>
              <w:rPr>
                <w:rFonts w:hint="eastAsia" w:ascii="Times New Roman" w:hAnsi="Times New Roman"/>
                <w:lang w:eastAsia="zh-CN"/>
              </w:rPr>
              <w:t>规定</w:t>
            </w:r>
            <w:r>
              <w:rPr>
                <w:rFonts w:hint="eastAsia" w:ascii="Times New Roman" w:hAnsi="Times New Roman"/>
              </w:rPr>
              <w:t>》（工信部联企业〔2011〕300号），企业规模属于</w:t>
            </w:r>
          </w:p>
        </w:tc>
        <w:tc>
          <w:tcPr>
            <w:tcW w:w="4437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所属行业</w:t>
            </w:r>
            <w:r>
              <w:rPr>
                <w:rStyle w:val="14"/>
                <w:rFonts w:ascii="Times New Roman" w:hAnsi="Times New Roman" w:cs="Times New Roman"/>
                <w:sz w:val="21"/>
                <w:szCs w:val="21"/>
              </w:rPr>
              <w:footnoteReference w:id="0"/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2位数代码及名称：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/>
              </w:rPr>
              <w:commentReference w:id="0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1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具体细分领域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4位数代码及名称：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ascii="Times New Roman" w:hAnsi="Times New Roman"/>
              </w:rPr>
              <w:commentReference w:id="1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2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4" w:hRule="atLeas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国有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合资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民营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65" w:hRule="atLeast"/>
        </w:trPr>
        <w:tc>
          <w:tcPr>
            <w:tcW w:w="4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</w:p>
        </w:tc>
        <w:tc>
          <w:tcPr>
            <w:tcW w:w="44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主  板 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创业板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3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0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0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营业收入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增长率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7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净利润增长率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是否获得新增</w:t>
            </w:r>
          </w:p>
          <w:p>
            <w:pP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股权融资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如是，请填写金额：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（中文）</w:t>
            </w:r>
          </w:p>
        </w:tc>
        <w:tc>
          <w:tcPr>
            <w:tcW w:w="1839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2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主导</w:t>
            </w:r>
            <w:r>
              <w:rPr>
                <w:rFonts w:hint="eastAsia" w:ascii="Times New Roman" w:hAnsi="Times New Roman"/>
                <w:szCs w:val="21"/>
              </w:rPr>
              <w:t>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类别</w:t>
            </w:r>
            <w:r>
              <w:rPr>
                <w:rStyle w:val="14"/>
                <w:rFonts w:hint="eastAsia" w:ascii="Times New Roman" w:hAnsi="Times New Roman"/>
                <w:szCs w:val="21"/>
                <w:lang w:eastAsia="zh-CN"/>
              </w:rPr>
              <w:footnoteReference w:id="1"/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1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行业领军企业（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0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</w:t>
            </w:r>
          </w:p>
          <w:p>
            <w:pPr>
              <w:widowControl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如是，请打勾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□核心基础零部件（元器件）□关键基础材料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□先进基础工艺            □产业技术基础  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如属下列领域，请打勾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Times New Roman" w:hAnsi="Times New Roman" w:eastAsia="宋体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63" w:hRule="atLeas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36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主导产品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为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/>
                <w:szCs w:val="21"/>
              </w:rPr>
              <w:t>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5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</w:t>
            </w:r>
            <w:r>
              <w:rPr>
                <w:rFonts w:hint="eastAsia" w:ascii="Times New Roman" w:hAnsi="Times New Roman"/>
                <w:lang w:eastAsia="zh-CN"/>
              </w:rPr>
              <w:t>国内</w:t>
            </w:r>
            <w:r>
              <w:rPr>
                <w:rFonts w:hint="eastAsia" w:ascii="Times New Roman" w:hAnsi="Times New Roman"/>
              </w:rPr>
              <w:t>市场占有率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及</w:t>
            </w:r>
            <w:r>
              <w:rPr>
                <w:rFonts w:hint="eastAsia" w:ascii="Times New Roman" w:hAnsi="Times New Roman"/>
                <w:lang w:eastAsia="zh-CN"/>
              </w:rPr>
              <w:t>本省</w:t>
            </w:r>
            <w:r>
              <w:rPr>
                <w:rFonts w:hint="eastAsia" w:ascii="Times New Roman" w:hAnsi="Times New Roman"/>
              </w:rPr>
              <w:t>排名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ind w:firstLine="420" w:firstLineChars="2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ind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市场占有率</w:t>
            </w:r>
            <w:r>
              <w:rPr>
                <w:rFonts w:hint="eastAsia" w:ascii="Times New Roman" w:hAnsi="Times New Roman"/>
                <w:lang w:val="en-US" w:eastAsia="zh-CN"/>
              </w:rPr>
              <w:t>: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  <w:p>
            <w:pPr>
              <w:ind w:firstLine="630" w:firstLineChars="30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本省排名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: </w:t>
            </w:r>
            <w:r>
              <w:rPr>
                <w:rFonts w:ascii="Times New Roman" w:hAnsi="Times New Roman"/>
                <w:u w:val="single"/>
              </w:rPr>
              <w:t xml:space="preserve">  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89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本企业营业收入比重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ind w:firstLine="1890" w:firstLineChars="9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主导产品出口额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7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5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研发</w:t>
            </w:r>
            <w:r>
              <w:rPr>
                <w:rFonts w:ascii="Times New Roman" w:hAnsi="Times New Roman"/>
              </w:rPr>
              <w:t>机构建设情况</w:t>
            </w:r>
          </w:p>
          <w:p>
            <w:pPr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</w:rPr>
              <w:t>企业自建或与高等院校、科研机构联合建立</w:t>
            </w:r>
            <w:r>
              <w:rPr>
                <w:rFonts w:hint="eastAsia" w:ascii="Times New Roman" w:hAnsi="Times New Roman"/>
                <w:lang w:val="en-US" w:eastAsia="zh-CN"/>
              </w:rPr>
              <w:t>)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8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45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8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□省级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11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61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44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相关</w:t>
            </w:r>
            <w:r>
              <w:rPr>
                <w:rFonts w:ascii="Times New Roman" w:hAnsi="Times New Roman"/>
                <w:szCs w:val="21"/>
              </w:rPr>
              <w:t>指标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01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研发经费总额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研发经费占营业收入比重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研发人员占全部职工比重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专利情况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有效专利</w:t>
            </w:r>
            <w:r>
              <w:rPr>
                <w:rFonts w:hint="eastAsia" w:ascii="Times New Roman" w:hAnsi="Times New Roman"/>
                <w:lang w:eastAsia="zh-CN"/>
              </w:rPr>
              <w:t>总</w:t>
            </w:r>
            <w:r>
              <w:rPr>
                <w:rFonts w:hint="eastAsia" w:ascii="Times New Roman" w:hAnsi="Times New Roman"/>
              </w:rPr>
              <w:t>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实用新型专利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外观设计专利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软件著作权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</w:t>
            </w:r>
            <w:r>
              <w:rPr>
                <w:rFonts w:hint="eastAsia" w:ascii="Times New Roman" w:hAnsi="Times New Roman"/>
                <w:lang w:eastAsia="zh-CN"/>
              </w:rPr>
              <w:t>或参与</w:t>
            </w:r>
            <w:r>
              <w:rPr>
                <w:rFonts w:hint="eastAsia" w:ascii="Times New Roman" w:hAnsi="Times New Roman"/>
              </w:rPr>
              <w:t>制（修）的标准数量和名称</w:t>
            </w: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30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70" w:type="dxa"/>
            <w:gridSpan w:val="4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148" w:type="dxa"/>
            <w:gridSpan w:val="6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9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数字化赋能</w:t>
            </w:r>
          </w:p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业务系统是否向云端迁移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91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297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97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31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7.《产业基础领域先进技术产品转化应用目录》入编企业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>8.其他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2年是否承担过国家重大科技项目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2年是否获得过国家级技术创新类项目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7" w:hRule="atLeast"/>
        </w:trPr>
        <w:tc>
          <w:tcPr>
            <w:tcW w:w="8709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1" w:hRule="atLeast"/>
        </w:trPr>
        <w:tc>
          <w:tcPr>
            <w:tcW w:w="25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□国际标准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□国家标准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□行业标准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地方</w:t>
            </w: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4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产品获得发达国家或地区权威机构认证情况</w:t>
            </w: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33" w:hRule="atLeast"/>
        </w:trPr>
        <w:tc>
          <w:tcPr>
            <w:tcW w:w="2591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</w:rPr>
              <w:t>企业获得的管理体系认证情况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50" w:hRule="exact"/>
        </w:trPr>
        <w:tc>
          <w:tcPr>
            <w:tcW w:w="2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总体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介绍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300字以内，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请勿另附页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242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30" w:firstLineChars="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32" w:hRule="exact"/>
        </w:trPr>
        <w:tc>
          <w:tcPr>
            <w:tcW w:w="87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（省级中小企业主管部门填写，加盖公章）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993" w:hRule="atLeast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初核指标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(请在符合项□ 后面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打“</w:t>
            </w: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√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”)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分类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指标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bCs w:val="0"/>
                <w:lang w:val="en-US" w:eastAsia="zh-CN"/>
              </w:rPr>
              <w:t>（3选1）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textAlignment w:val="auto"/>
              <w:outlineLvl w:val="9"/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>上年度营业收入1亿元及以上 ，且近2年企业研发经费支出占营业收入比重不低于3%                             □ ；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Chars="0"/>
              <w:textAlignment w:val="auto"/>
            </w:pPr>
            <w:r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b.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 xml:space="preserve">上年度营业收入5000万元（含）—1亿元（不含），且近2年企业研发经费支出占营业收入比重不低于6%          </w:t>
            </w:r>
            <w:r>
              <w:rPr>
                <w:rFonts w:hint="eastAsia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  </w:t>
            </w:r>
            <w:r>
              <w:rPr>
                <w:rFonts w:hint="eastAsia" w:ascii="Times New Roman" w:hAnsi="Times New Roman" w:eastAsia="宋体"/>
                <w:kern w:val="2"/>
                <w:sz w:val="21"/>
                <w:szCs w:val="22"/>
                <w:lang w:val="en-US" w:eastAsia="zh-CN" w:bidi="ar-SA"/>
              </w:rPr>
              <w:t xml:space="preserve">□ ；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     </w:t>
            </w:r>
          </w:p>
          <w:p>
            <w:pPr>
              <w:pStyle w:val="2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textAlignment w:val="auto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c.上年度营业收入不足5000万元，同时满足：近2年内新增股权融资额（实缴）8000万元（含）以上，研发投入3000万元（含）以上，研发人员占企业职工总数50%（含）以上，创新成果属于本通知“二、重点领域”细分行业关键技术重大突破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042" w:hRule="atLeast"/>
        </w:trPr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textAlignment w:val="auto"/>
              <w:outlineLvl w:val="9"/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必备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3" w:leftChars="0" w:hanging="363" w:hangingChars="172"/>
              <w:jc w:val="center"/>
              <w:textAlignment w:val="auto"/>
              <w:outlineLvl w:val="9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（6项）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157" w:afterLines="50"/>
              <w:ind w:left="420" w:leftChars="0" w:hanging="420" w:hangingChars="200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企业</w:t>
            </w:r>
            <w:r>
              <w:rPr>
                <w:rFonts w:hint="eastAsia" w:ascii="Times New Roman" w:hAnsi="Times New Roman"/>
              </w:rPr>
              <w:t>主营业务收入占营业收入70%以上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361" w:leftChars="0" w:hanging="361" w:hangingChars="172"/>
              <w:jc w:val="left"/>
              <w:textAlignment w:val="auto"/>
              <w:outlineLvl w:val="9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企业</w:t>
            </w:r>
            <w:r>
              <w:rPr>
                <w:rFonts w:hint="eastAsia" w:ascii="Times New Roman" w:hAnsi="Times New Roman"/>
              </w:rPr>
              <w:t>主导产品</w:t>
            </w:r>
            <w:r>
              <w:rPr>
                <w:rFonts w:hint="eastAsia" w:ascii="Times New Roman" w:hAnsi="Times New Roman"/>
                <w:lang w:eastAsia="zh-CN"/>
              </w:rPr>
              <w:t>细分</w:t>
            </w:r>
            <w:r>
              <w:rPr>
                <w:rFonts w:hint="eastAsia" w:ascii="Times New Roman" w:hAnsi="Times New Roman"/>
              </w:rPr>
              <w:t>市场占有率</w:t>
            </w:r>
            <w:r>
              <w:rPr>
                <w:rFonts w:hint="eastAsia" w:ascii="Times New Roman" w:hAnsi="Times New Roman"/>
                <w:lang w:eastAsia="zh-CN"/>
              </w:rPr>
              <w:t>位于全省</w:t>
            </w:r>
            <w:r>
              <w:rPr>
                <w:rFonts w:hint="eastAsia" w:ascii="Times New Roman" w:hAnsi="Times New Roman"/>
              </w:rPr>
              <w:t>前3</w:t>
            </w:r>
            <w:r>
              <w:rPr>
                <w:rFonts w:hint="eastAsia" w:ascii="Times New Roman" w:hAnsi="Times New Roman"/>
                <w:lang w:eastAsia="zh-CN"/>
              </w:rPr>
              <w:t>位，且</w:t>
            </w:r>
            <w:r>
              <w:rPr>
                <w:rFonts w:hint="eastAsia" w:ascii="Times New Roman" w:hAnsi="Times New Roman"/>
              </w:rPr>
              <w:t>在国内细分行业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中</w:t>
            </w:r>
            <w:r>
              <w:rPr>
                <w:rFonts w:hint="eastAsia" w:ascii="Times New Roman" w:hAnsi="Times New Roman"/>
                <w:lang w:eastAsia="zh-CN"/>
              </w:rPr>
              <w:t>享有</w:t>
            </w:r>
            <w:r>
              <w:rPr>
                <w:rFonts w:hint="eastAsia" w:ascii="Times New Roman" w:hAnsi="Times New Roman"/>
              </w:rPr>
              <w:t>较高</w:t>
            </w:r>
            <w:r>
              <w:rPr>
                <w:rFonts w:hint="eastAsia" w:ascii="Times New Roman" w:hAnsi="Times New Roman"/>
                <w:lang w:eastAsia="zh-CN"/>
              </w:rPr>
              <w:t>知名度和影响力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417" w:leftChars="0" w:hanging="417" w:hangingChars="199"/>
              <w:textAlignment w:val="auto"/>
              <w:outlineLvl w:val="9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资产负债率不高于</w:t>
            </w:r>
            <w:r>
              <w:rPr>
                <w:rFonts w:hint="eastAsia" w:ascii="Times New Roman" w:hAnsi="Times New Roman"/>
                <w:spacing w:val="6"/>
                <w:lang w:val="en-US" w:eastAsia="zh-CN"/>
              </w:rPr>
              <w:t>7</w:t>
            </w:r>
            <w:r>
              <w:rPr>
                <w:rFonts w:hint="eastAsia" w:ascii="Times New Roman" w:hAnsi="Times New Roman"/>
                <w:spacing w:val="6"/>
              </w:rPr>
              <w:t>0</w:t>
            </w:r>
            <w:r>
              <w:rPr>
                <w:rFonts w:hint="eastAsia" w:ascii="Times New Roman" w:hAnsi="Times New Roman"/>
                <w:spacing w:val="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6"/>
              </w:rPr>
              <w:t>%</w:t>
            </w:r>
            <w:r>
              <w:rPr>
                <w:rFonts w:hint="eastAsia" w:ascii="Times New Roman" w:hAnsi="Times New Roman"/>
                <w:spacing w:val="-1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pacing w:val="3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417" w:leftChars="0" w:hanging="417" w:hangingChars="199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拥有有效发明专利2项或实用新型、外观设计专利、软件著作权5项及以上                   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left="361" w:leftChars="0" w:hanging="361" w:hangingChars="172"/>
              <w:jc w:val="left"/>
              <w:textAlignment w:val="auto"/>
              <w:outlineLvl w:val="9"/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取得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相关管理体系认证；或产品生产执行国际、国家、行业标准；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或产品通过发达国家和地区认证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61" w:leftChars="0" w:hanging="361" w:hangingChars="172"/>
              <w:textAlignment w:val="auto"/>
              <w:outlineLvl w:val="9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lang w:eastAsia="zh-CN"/>
              </w:rPr>
              <w:t>三年内未</w:t>
            </w:r>
            <w:r>
              <w:rPr>
                <w:rFonts w:hint="eastAsia" w:ascii="Times New Roman" w:hAnsi="Times New Roman"/>
              </w:rPr>
              <w:t>发生过</w:t>
            </w:r>
            <w:r>
              <w:rPr>
                <w:rFonts w:hint="eastAsia" w:ascii="Times New Roman" w:hAnsi="Times New Roman"/>
                <w:lang w:eastAsia="zh-CN"/>
              </w:rPr>
              <w:t>重大</w:t>
            </w:r>
            <w:r>
              <w:rPr>
                <w:rFonts w:hint="eastAsia" w:ascii="Times New Roman" w:hAnsi="Times New Roman"/>
              </w:rPr>
              <w:t>安全、质量、环境污染事故</w:t>
            </w:r>
            <w:r>
              <w:rPr>
                <w:rFonts w:hint="eastAsia" w:ascii="Times New Roman" w:hAnsi="Times New Roman"/>
                <w:lang w:eastAsia="zh-CN"/>
              </w:rPr>
              <w:t>等</w:t>
            </w:r>
            <w:r>
              <w:rPr>
                <w:rFonts w:hint="eastAsia" w:ascii="Times New Roman" w:hAnsi="Times New Roman"/>
              </w:rPr>
              <w:t>违法</w:t>
            </w:r>
            <w:r>
              <w:rPr>
                <w:rFonts w:hint="eastAsia" w:ascii="Times New Roman" w:hAnsi="Times New Roman"/>
                <w:lang w:eastAsia="zh-CN"/>
              </w:rPr>
              <w:t>记录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04" w:hRule="exact"/>
        </w:trPr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省级中小企业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(必填，须盖章)</w:t>
            </w:r>
          </w:p>
        </w:tc>
        <w:tc>
          <w:tcPr>
            <w:tcW w:w="67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0" w:firstLine="560" w:firstLineChars="2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经初审核实：</w:t>
            </w: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right="0"/>
              <w:jc w:val="both"/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该企业符合“分类指标”中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a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b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>c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u w:val="single"/>
              </w:rPr>
              <w:t xml:space="preserve">□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类要求（三选一）。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right="0"/>
              <w:jc w:val="both"/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该企业符合“6项必备指标”中的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项。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3"/>
              </w:numPr>
              <w:spacing w:line="240" w:lineRule="auto"/>
              <w:ind w:left="0" w:leftChars="0" w:right="0" w:firstLine="0" w:firstLineChars="0"/>
              <w:jc w:val="both"/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意见：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东文宋体" w:cs="东文宋体"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widowControl/>
              <w:spacing w:line="240" w:lineRule="auto"/>
              <w:ind w:right="0" w:firstLine="1440" w:firstLineChars="600"/>
              <w:jc w:val="both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东文宋体" w:cs="东文宋体"/>
                <w:sz w:val="24"/>
                <w:szCs w:val="24"/>
                <w:lang w:val="en-US" w:eastAsia="zh-CN"/>
              </w:rPr>
              <w:t>（请填“同意”或“不同意”）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推荐单位（公章）：</w:t>
            </w:r>
            <w:r>
              <w:rPr>
                <w:rFonts w:hint="eastAsia" w:ascii="Times New Roman" w:hAnsi="Times New Roman"/>
              </w:rPr>
              <w:t xml:space="preserve">       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8"/>
                <w:szCs w:val="28"/>
              </w:rPr>
              <w:t>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日</w:t>
            </w:r>
          </w:p>
          <w:p>
            <w:pPr>
              <w:widowControl/>
              <w:ind w:firstLine="630" w:firstLineChars="300"/>
              <w:rPr>
                <w:rFonts w:hint="eastAsia" w:ascii="Times New Roman" w:hAnsi="Times New Roman"/>
                <w:lang w:val="en-US" w:eastAsia="zh-CN"/>
              </w:rPr>
            </w:pPr>
          </w:p>
        </w:tc>
      </w:tr>
    </w:tbl>
    <w:p>
      <w:pPr>
        <w:pStyle w:val="3"/>
        <w:jc w:val="both"/>
        <w:rPr>
          <w:rFonts w:hint="eastAsia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kylin" w:date="2021-01-06T17:59:00Z" w:initials="k">
    <w:p w14:paraId="243C2F3F">
      <w:pPr>
        <w:pStyle w:val="4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下拉选取</w:t>
      </w:r>
    </w:p>
  </w:comment>
  <w:comment w:id="1" w:author="kylin" w:date="2021-01-06T18:00:00Z" w:initials="k">
    <w:p w14:paraId="2AB176DA">
      <w:pPr>
        <w:pStyle w:val="4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下拉选取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43C2F3F" w15:done="0"/>
  <w15:commentEx w15:paraId="2AB176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nqzVF0AAAAAMBAAAPAAAAAAAAAAEAIAAAACIAAABkcnMvZG93bnJl&#10;di54bWxQSwECFAAUAAAACACHTuJAW/6iRMwBAACWAwAADgAAAAAAAAABACAAAAAf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</w:pPr>
      <w:r>
        <w:rPr>
          <w:rStyle w:val="14"/>
          <w:rFonts w:ascii="Times New Roman" w:hAnsi="Times New Roman" w:cs="Times New Roman"/>
        </w:rPr>
        <w:footnoteRef/>
      </w:r>
      <w:r>
        <w:rPr>
          <w:rFonts w:hint="eastAsia"/>
        </w:rPr>
        <w:t>按照《国民经济行业分类(GB/T 4754-201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)》的大类行业填写所属行业。</w:t>
      </w:r>
    </w:p>
  </w:footnote>
  <w:footnote w:id="1">
    <w:p>
      <w:pPr>
        <w:pStyle w:val="8"/>
        <w:snapToGrid w:val="0"/>
        <w:rPr>
          <w:rFonts w:hint="eastAsia"/>
          <w:lang w:val="en-US"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对照《统计用产品分类目录》，填写产品对应的第四级或第五级产品类别名称，并填写对应的</w:t>
      </w:r>
      <w:r>
        <w:rPr>
          <w:rFonts w:hint="eastAsia"/>
          <w:lang w:val="en-US" w:eastAsia="zh-CN"/>
        </w:rPr>
        <w:t>8位或10</w:t>
      </w:r>
    </w:p>
    <w:p>
      <w:pPr>
        <w:pStyle w:val="8"/>
        <w:snapToGrid w:val="0"/>
      </w:pPr>
      <w:r>
        <w:rPr>
          <w:rFonts w:hint="eastAsia"/>
          <w:lang w:val="en-US" w:eastAsia="zh-CN"/>
        </w:rPr>
        <w:t xml:space="preserve">  位数字</w:t>
      </w:r>
      <w:r>
        <w:rPr>
          <w:rFonts w:hint="eastAsia"/>
          <w:lang w:eastAsia="zh-CN"/>
        </w:rPr>
        <w:t>代码。无法按该目录分类的，可按行业惯例分类。如是新产品请标明。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74270"/>
    <w:multiLevelType w:val="singleLevel"/>
    <w:tmpl w:val="1317427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9C5B2B5"/>
    <w:multiLevelType w:val="singleLevel"/>
    <w:tmpl w:val="39C5B2B5"/>
    <w:lvl w:ilvl="0" w:tentative="0">
      <w:start w:val="1"/>
      <w:numFmt w:val="lowerLetter"/>
      <w:suff w:val="space"/>
      <w:lvlText w:val="%1."/>
      <w:lvlJc w:val="left"/>
    </w:lvl>
  </w:abstractNum>
  <w:abstractNum w:abstractNumId="2">
    <w:nsid w:val="7E5D7D5B"/>
    <w:multiLevelType w:val="singleLevel"/>
    <w:tmpl w:val="7E5D7D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3F"/>
    <w:rsid w:val="00027426"/>
    <w:rsid w:val="00030E2D"/>
    <w:rsid w:val="00034ECC"/>
    <w:rsid w:val="000420D1"/>
    <w:rsid w:val="000445A7"/>
    <w:rsid w:val="00052978"/>
    <w:rsid w:val="000543DD"/>
    <w:rsid w:val="00077137"/>
    <w:rsid w:val="00077790"/>
    <w:rsid w:val="0008589C"/>
    <w:rsid w:val="000938AD"/>
    <w:rsid w:val="00093C6E"/>
    <w:rsid w:val="0009402C"/>
    <w:rsid w:val="00094A0A"/>
    <w:rsid w:val="00096B0A"/>
    <w:rsid w:val="00096BDD"/>
    <w:rsid w:val="00097E97"/>
    <w:rsid w:val="000A4105"/>
    <w:rsid w:val="000B3723"/>
    <w:rsid w:val="000B5F91"/>
    <w:rsid w:val="000B6977"/>
    <w:rsid w:val="000C3FC5"/>
    <w:rsid w:val="000C7229"/>
    <w:rsid w:val="000D1F0A"/>
    <w:rsid w:val="000E0F83"/>
    <w:rsid w:val="000F187F"/>
    <w:rsid w:val="000F6A1D"/>
    <w:rsid w:val="00112BCA"/>
    <w:rsid w:val="00113F48"/>
    <w:rsid w:val="001340B7"/>
    <w:rsid w:val="0014498C"/>
    <w:rsid w:val="001452B4"/>
    <w:rsid w:val="0015595F"/>
    <w:rsid w:val="0018110F"/>
    <w:rsid w:val="00182461"/>
    <w:rsid w:val="00185D4E"/>
    <w:rsid w:val="001875DF"/>
    <w:rsid w:val="00193DF3"/>
    <w:rsid w:val="001C6F7E"/>
    <w:rsid w:val="001D1BB3"/>
    <w:rsid w:val="001D2B95"/>
    <w:rsid w:val="001E30B3"/>
    <w:rsid w:val="001E5B06"/>
    <w:rsid w:val="001F02BD"/>
    <w:rsid w:val="00200152"/>
    <w:rsid w:val="00207EB8"/>
    <w:rsid w:val="00217635"/>
    <w:rsid w:val="002262CB"/>
    <w:rsid w:val="002352D8"/>
    <w:rsid w:val="00240151"/>
    <w:rsid w:val="0024048D"/>
    <w:rsid w:val="00250412"/>
    <w:rsid w:val="00273B74"/>
    <w:rsid w:val="002B4C10"/>
    <w:rsid w:val="002B62CC"/>
    <w:rsid w:val="002B63F3"/>
    <w:rsid w:val="002C1E1D"/>
    <w:rsid w:val="002C4C00"/>
    <w:rsid w:val="002D36EB"/>
    <w:rsid w:val="002E209C"/>
    <w:rsid w:val="002F026A"/>
    <w:rsid w:val="002F5E06"/>
    <w:rsid w:val="002F6D86"/>
    <w:rsid w:val="003011BF"/>
    <w:rsid w:val="003052CA"/>
    <w:rsid w:val="00306D70"/>
    <w:rsid w:val="003070F4"/>
    <w:rsid w:val="0031014D"/>
    <w:rsid w:val="00322B8C"/>
    <w:rsid w:val="003251FF"/>
    <w:rsid w:val="00335B8B"/>
    <w:rsid w:val="00335D9B"/>
    <w:rsid w:val="003371B1"/>
    <w:rsid w:val="003413FC"/>
    <w:rsid w:val="00341470"/>
    <w:rsid w:val="00343B3B"/>
    <w:rsid w:val="0035224B"/>
    <w:rsid w:val="00353FF4"/>
    <w:rsid w:val="003564F4"/>
    <w:rsid w:val="003660B4"/>
    <w:rsid w:val="00380236"/>
    <w:rsid w:val="00381919"/>
    <w:rsid w:val="003907D2"/>
    <w:rsid w:val="0039753F"/>
    <w:rsid w:val="003C675F"/>
    <w:rsid w:val="003C6FC1"/>
    <w:rsid w:val="003E0D63"/>
    <w:rsid w:val="003E65DE"/>
    <w:rsid w:val="003F17D2"/>
    <w:rsid w:val="00404E15"/>
    <w:rsid w:val="00412500"/>
    <w:rsid w:val="00413182"/>
    <w:rsid w:val="00423217"/>
    <w:rsid w:val="00427356"/>
    <w:rsid w:val="00450203"/>
    <w:rsid w:val="00460F65"/>
    <w:rsid w:val="0047559F"/>
    <w:rsid w:val="00486B44"/>
    <w:rsid w:val="004908A2"/>
    <w:rsid w:val="00495DAA"/>
    <w:rsid w:val="004978BA"/>
    <w:rsid w:val="004B5BD5"/>
    <w:rsid w:val="004C1393"/>
    <w:rsid w:val="004C7FC8"/>
    <w:rsid w:val="004D244C"/>
    <w:rsid w:val="004D389B"/>
    <w:rsid w:val="004E7F18"/>
    <w:rsid w:val="004F231E"/>
    <w:rsid w:val="004F2486"/>
    <w:rsid w:val="004F25D3"/>
    <w:rsid w:val="00500183"/>
    <w:rsid w:val="00500C18"/>
    <w:rsid w:val="00503842"/>
    <w:rsid w:val="00505255"/>
    <w:rsid w:val="00505486"/>
    <w:rsid w:val="00526201"/>
    <w:rsid w:val="00556670"/>
    <w:rsid w:val="005573CA"/>
    <w:rsid w:val="00557C4E"/>
    <w:rsid w:val="00563FB8"/>
    <w:rsid w:val="00570269"/>
    <w:rsid w:val="00573532"/>
    <w:rsid w:val="0057794F"/>
    <w:rsid w:val="00577B78"/>
    <w:rsid w:val="005828DE"/>
    <w:rsid w:val="005A101D"/>
    <w:rsid w:val="005B53B7"/>
    <w:rsid w:val="005B5EF8"/>
    <w:rsid w:val="005B6598"/>
    <w:rsid w:val="005C1C3B"/>
    <w:rsid w:val="005C6926"/>
    <w:rsid w:val="005C6C8A"/>
    <w:rsid w:val="005D3C33"/>
    <w:rsid w:val="005D5177"/>
    <w:rsid w:val="005D5882"/>
    <w:rsid w:val="005F5671"/>
    <w:rsid w:val="0060090A"/>
    <w:rsid w:val="0060377E"/>
    <w:rsid w:val="00604E04"/>
    <w:rsid w:val="00614C39"/>
    <w:rsid w:val="00616B8B"/>
    <w:rsid w:val="0062309F"/>
    <w:rsid w:val="006237A6"/>
    <w:rsid w:val="00631098"/>
    <w:rsid w:val="00633968"/>
    <w:rsid w:val="0063797B"/>
    <w:rsid w:val="00641EE4"/>
    <w:rsid w:val="0064729C"/>
    <w:rsid w:val="00655B2E"/>
    <w:rsid w:val="00660C34"/>
    <w:rsid w:val="006713FC"/>
    <w:rsid w:val="0067453F"/>
    <w:rsid w:val="00674C99"/>
    <w:rsid w:val="00675746"/>
    <w:rsid w:val="006760A5"/>
    <w:rsid w:val="0068447E"/>
    <w:rsid w:val="00694995"/>
    <w:rsid w:val="006956D6"/>
    <w:rsid w:val="006A0763"/>
    <w:rsid w:val="006B210D"/>
    <w:rsid w:val="006B794F"/>
    <w:rsid w:val="006C1F31"/>
    <w:rsid w:val="006C2FA9"/>
    <w:rsid w:val="006D75A3"/>
    <w:rsid w:val="006F238A"/>
    <w:rsid w:val="00712231"/>
    <w:rsid w:val="00712272"/>
    <w:rsid w:val="00712FED"/>
    <w:rsid w:val="00720938"/>
    <w:rsid w:val="007245CF"/>
    <w:rsid w:val="007258C7"/>
    <w:rsid w:val="00730AA7"/>
    <w:rsid w:val="0074041D"/>
    <w:rsid w:val="00743C33"/>
    <w:rsid w:val="0075209E"/>
    <w:rsid w:val="00752B8F"/>
    <w:rsid w:val="00755223"/>
    <w:rsid w:val="00755E5D"/>
    <w:rsid w:val="00777359"/>
    <w:rsid w:val="007800E5"/>
    <w:rsid w:val="00784343"/>
    <w:rsid w:val="007861F7"/>
    <w:rsid w:val="00787AA4"/>
    <w:rsid w:val="00793FFF"/>
    <w:rsid w:val="007A11AE"/>
    <w:rsid w:val="007A2D0B"/>
    <w:rsid w:val="007A7967"/>
    <w:rsid w:val="007B32FB"/>
    <w:rsid w:val="007B352C"/>
    <w:rsid w:val="007B7D46"/>
    <w:rsid w:val="007C46D7"/>
    <w:rsid w:val="007C6F86"/>
    <w:rsid w:val="007C749A"/>
    <w:rsid w:val="007E1FCE"/>
    <w:rsid w:val="007F3C03"/>
    <w:rsid w:val="007F402D"/>
    <w:rsid w:val="0080097C"/>
    <w:rsid w:val="008019EF"/>
    <w:rsid w:val="00801D06"/>
    <w:rsid w:val="00803198"/>
    <w:rsid w:val="0080420B"/>
    <w:rsid w:val="00814A24"/>
    <w:rsid w:val="0081755E"/>
    <w:rsid w:val="00822387"/>
    <w:rsid w:val="00824DB1"/>
    <w:rsid w:val="00826088"/>
    <w:rsid w:val="00831AC6"/>
    <w:rsid w:val="00831BBD"/>
    <w:rsid w:val="00831F70"/>
    <w:rsid w:val="00853B42"/>
    <w:rsid w:val="008552CB"/>
    <w:rsid w:val="008572E5"/>
    <w:rsid w:val="008623C3"/>
    <w:rsid w:val="0086460E"/>
    <w:rsid w:val="0087297B"/>
    <w:rsid w:val="00880DAD"/>
    <w:rsid w:val="00890229"/>
    <w:rsid w:val="00890E07"/>
    <w:rsid w:val="00892419"/>
    <w:rsid w:val="00892469"/>
    <w:rsid w:val="008B5BB3"/>
    <w:rsid w:val="008C77F5"/>
    <w:rsid w:val="008D7C9A"/>
    <w:rsid w:val="008E40A3"/>
    <w:rsid w:val="008E5C1E"/>
    <w:rsid w:val="00900C0D"/>
    <w:rsid w:val="00900E21"/>
    <w:rsid w:val="00920C12"/>
    <w:rsid w:val="00920DC0"/>
    <w:rsid w:val="009265F3"/>
    <w:rsid w:val="00926FF7"/>
    <w:rsid w:val="00927B48"/>
    <w:rsid w:val="00934721"/>
    <w:rsid w:val="00937D77"/>
    <w:rsid w:val="0094230D"/>
    <w:rsid w:val="00954004"/>
    <w:rsid w:val="00954789"/>
    <w:rsid w:val="00965174"/>
    <w:rsid w:val="009671A9"/>
    <w:rsid w:val="009767D1"/>
    <w:rsid w:val="00977050"/>
    <w:rsid w:val="009771EE"/>
    <w:rsid w:val="009924FC"/>
    <w:rsid w:val="00993BAC"/>
    <w:rsid w:val="009941D5"/>
    <w:rsid w:val="00995E0D"/>
    <w:rsid w:val="009A1FEF"/>
    <w:rsid w:val="009A2F30"/>
    <w:rsid w:val="009A5CF5"/>
    <w:rsid w:val="009A6D58"/>
    <w:rsid w:val="009A77DF"/>
    <w:rsid w:val="009C1935"/>
    <w:rsid w:val="009C6DA7"/>
    <w:rsid w:val="009D2955"/>
    <w:rsid w:val="009D4359"/>
    <w:rsid w:val="009E41D6"/>
    <w:rsid w:val="009E4EDB"/>
    <w:rsid w:val="009F0ED4"/>
    <w:rsid w:val="009F2F0A"/>
    <w:rsid w:val="00A036AF"/>
    <w:rsid w:val="00A21915"/>
    <w:rsid w:val="00A3621B"/>
    <w:rsid w:val="00A37D23"/>
    <w:rsid w:val="00A42EAE"/>
    <w:rsid w:val="00A4580D"/>
    <w:rsid w:val="00A46250"/>
    <w:rsid w:val="00A464FD"/>
    <w:rsid w:val="00A50277"/>
    <w:rsid w:val="00A61433"/>
    <w:rsid w:val="00A62CB0"/>
    <w:rsid w:val="00A63BAA"/>
    <w:rsid w:val="00A63C66"/>
    <w:rsid w:val="00A7310C"/>
    <w:rsid w:val="00A80AE0"/>
    <w:rsid w:val="00AB45C2"/>
    <w:rsid w:val="00AC2771"/>
    <w:rsid w:val="00AC34F6"/>
    <w:rsid w:val="00AD0562"/>
    <w:rsid w:val="00AD30CC"/>
    <w:rsid w:val="00AE0ADF"/>
    <w:rsid w:val="00AE3598"/>
    <w:rsid w:val="00AE4323"/>
    <w:rsid w:val="00AE7F36"/>
    <w:rsid w:val="00AF1194"/>
    <w:rsid w:val="00AF757B"/>
    <w:rsid w:val="00B03DFF"/>
    <w:rsid w:val="00B05B74"/>
    <w:rsid w:val="00B063B9"/>
    <w:rsid w:val="00B11D91"/>
    <w:rsid w:val="00B1221B"/>
    <w:rsid w:val="00B163F3"/>
    <w:rsid w:val="00B25525"/>
    <w:rsid w:val="00B27FEC"/>
    <w:rsid w:val="00B30B37"/>
    <w:rsid w:val="00B32873"/>
    <w:rsid w:val="00B332E8"/>
    <w:rsid w:val="00B46AC8"/>
    <w:rsid w:val="00B5082D"/>
    <w:rsid w:val="00B55993"/>
    <w:rsid w:val="00B55EA5"/>
    <w:rsid w:val="00B62E79"/>
    <w:rsid w:val="00B86AA7"/>
    <w:rsid w:val="00B9155D"/>
    <w:rsid w:val="00BB1BAF"/>
    <w:rsid w:val="00BB4C24"/>
    <w:rsid w:val="00BC24F4"/>
    <w:rsid w:val="00BC26E2"/>
    <w:rsid w:val="00BC295E"/>
    <w:rsid w:val="00BC5BC0"/>
    <w:rsid w:val="00BD4209"/>
    <w:rsid w:val="00BE4605"/>
    <w:rsid w:val="00BE53F9"/>
    <w:rsid w:val="00BE61CF"/>
    <w:rsid w:val="00BE6F44"/>
    <w:rsid w:val="00C0094C"/>
    <w:rsid w:val="00C0233D"/>
    <w:rsid w:val="00C12906"/>
    <w:rsid w:val="00C14A83"/>
    <w:rsid w:val="00C1641A"/>
    <w:rsid w:val="00C205F3"/>
    <w:rsid w:val="00C26881"/>
    <w:rsid w:val="00C462C8"/>
    <w:rsid w:val="00C50969"/>
    <w:rsid w:val="00C524E7"/>
    <w:rsid w:val="00C539C2"/>
    <w:rsid w:val="00C631B6"/>
    <w:rsid w:val="00C74215"/>
    <w:rsid w:val="00C7450D"/>
    <w:rsid w:val="00C84990"/>
    <w:rsid w:val="00C9450E"/>
    <w:rsid w:val="00C94F5E"/>
    <w:rsid w:val="00CA346E"/>
    <w:rsid w:val="00CA57FF"/>
    <w:rsid w:val="00CA77E4"/>
    <w:rsid w:val="00CB0F98"/>
    <w:rsid w:val="00CB61BA"/>
    <w:rsid w:val="00CB628A"/>
    <w:rsid w:val="00CC52E0"/>
    <w:rsid w:val="00CD14A4"/>
    <w:rsid w:val="00CE3444"/>
    <w:rsid w:val="00CF045D"/>
    <w:rsid w:val="00CF19A3"/>
    <w:rsid w:val="00CF3AB5"/>
    <w:rsid w:val="00CF515E"/>
    <w:rsid w:val="00D0064C"/>
    <w:rsid w:val="00D05F0F"/>
    <w:rsid w:val="00D268E5"/>
    <w:rsid w:val="00D269A2"/>
    <w:rsid w:val="00D338BF"/>
    <w:rsid w:val="00D458FE"/>
    <w:rsid w:val="00D55B5A"/>
    <w:rsid w:val="00D56607"/>
    <w:rsid w:val="00D67961"/>
    <w:rsid w:val="00D721B4"/>
    <w:rsid w:val="00D735E1"/>
    <w:rsid w:val="00D76782"/>
    <w:rsid w:val="00D91653"/>
    <w:rsid w:val="00DB69CD"/>
    <w:rsid w:val="00DC6D50"/>
    <w:rsid w:val="00DC77BA"/>
    <w:rsid w:val="00DD4CDC"/>
    <w:rsid w:val="00DF0933"/>
    <w:rsid w:val="00DF21EE"/>
    <w:rsid w:val="00E02365"/>
    <w:rsid w:val="00E14CEE"/>
    <w:rsid w:val="00E20FE3"/>
    <w:rsid w:val="00E245E1"/>
    <w:rsid w:val="00E36D1D"/>
    <w:rsid w:val="00E36DBB"/>
    <w:rsid w:val="00E44B3F"/>
    <w:rsid w:val="00E9663D"/>
    <w:rsid w:val="00EA4F6F"/>
    <w:rsid w:val="00EA7707"/>
    <w:rsid w:val="00EC314E"/>
    <w:rsid w:val="00ED0CDB"/>
    <w:rsid w:val="00ED2C28"/>
    <w:rsid w:val="00ED315F"/>
    <w:rsid w:val="00EF6280"/>
    <w:rsid w:val="00F00BF5"/>
    <w:rsid w:val="00F27AF1"/>
    <w:rsid w:val="00F32249"/>
    <w:rsid w:val="00F32A13"/>
    <w:rsid w:val="00F532D8"/>
    <w:rsid w:val="00F55D71"/>
    <w:rsid w:val="00F60AA9"/>
    <w:rsid w:val="00F61885"/>
    <w:rsid w:val="00F656E1"/>
    <w:rsid w:val="00F76998"/>
    <w:rsid w:val="00F87BEB"/>
    <w:rsid w:val="00F97D43"/>
    <w:rsid w:val="00FA6158"/>
    <w:rsid w:val="00FA6BAE"/>
    <w:rsid w:val="00FA75A5"/>
    <w:rsid w:val="00FB6E51"/>
    <w:rsid w:val="00FC0490"/>
    <w:rsid w:val="00FC1C29"/>
    <w:rsid w:val="00FC66A4"/>
    <w:rsid w:val="00FE62FE"/>
    <w:rsid w:val="00FF451B"/>
    <w:rsid w:val="00FF5547"/>
    <w:rsid w:val="0119557D"/>
    <w:rsid w:val="01760A2D"/>
    <w:rsid w:val="018107E9"/>
    <w:rsid w:val="01AD1CC3"/>
    <w:rsid w:val="01CE5720"/>
    <w:rsid w:val="0202007C"/>
    <w:rsid w:val="0218568F"/>
    <w:rsid w:val="021B15F2"/>
    <w:rsid w:val="021F5714"/>
    <w:rsid w:val="02220A64"/>
    <w:rsid w:val="02236A65"/>
    <w:rsid w:val="02745422"/>
    <w:rsid w:val="027A5325"/>
    <w:rsid w:val="02BD3904"/>
    <w:rsid w:val="03342393"/>
    <w:rsid w:val="034C5278"/>
    <w:rsid w:val="034F11FE"/>
    <w:rsid w:val="03EE2BE3"/>
    <w:rsid w:val="04B3128A"/>
    <w:rsid w:val="04BB236F"/>
    <w:rsid w:val="04BB3843"/>
    <w:rsid w:val="0500531C"/>
    <w:rsid w:val="050304C3"/>
    <w:rsid w:val="053B02CA"/>
    <w:rsid w:val="05410F3A"/>
    <w:rsid w:val="05944AF1"/>
    <w:rsid w:val="0594700C"/>
    <w:rsid w:val="059D72CB"/>
    <w:rsid w:val="0616463F"/>
    <w:rsid w:val="066F15D5"/>
    <w:rsid w:val="06ED4D41"/>
    <w:rsid w:val="07816A23"/>
    <w:rsid w:val="07975CB2"/>
    <w:rsid w:val="07E2384C"/>
    <w:rsid w:val="08015018"/>
    <w:rsid w:val="085C0916"/>
    <w:rsid w:val="088F763C"/>
    <w:rsid w:val="08E27173"/>
    <w:rsid w:val="08F83FF9"/>
    <w:rsid w:val="09792F0B"/>
    <w:rsid w:val="098C63EC"/>
    <w:rsid w:val="09C10B22"/>
    <w:rsid w:val="0A0A2095"/>
    <w:rsid w:val="0A312D32"/>
    <w:rsid w:val="0A7B0022"/>
    <w:rsid w:val="0A863329"/>
    <w:rsid w:val="0AC4005D"/>
    <w:rsid w:val="0B095C28"/>
    <w:rsid w:val="0B8346A6"/>
    <w:rsid w:val="0BA83E2E"/>
    <w:rsid w:val="0BAE5DCF"/>
    <w:rsid w:val="0BC66000"/>
    <w:rsid w:val="0BD87DBF"/>
    <w:rsid w:val="0BE86D41"/>
    <w:rsid w:val="0C244CD6"/>
    <w:rsid w:val="0C7C5991"/>
    <w:rsid w:val="0C823A28"/>
    <w:rsid w:val="0D395A7D"/>
    <w:rsid w:val="0D8C747F"/>
    <w:rsid w:val="0DA5357D"/>
    <w:rsid w:val="0DAB4945"/>
    <w:rsid w:val="0DCC7816"/>
    <w:rsid w:val="0DEC1EE1"/>
    <w:rsid w:val="0E0A02ED"/>
    <w:rsid w:val="0E1B7AC1"/>
    <w:rsid w:val="0E2B2DE4"/>
    <w:rsid w:val="0E335236"/>
    <w:rsid w:val="0E3A1311"/>
    <w:rsid w:val="0E6B147E"/>
    <w:rsid w:val="0E6F627D"/>
    <w:rsid w:val="0E8D24FE"/>
    <w:rsid w:val="0F0A5D05"/>
    <w:rsid w:val="0F362DC7"/>
    <w:rsid w:val="0F3C1CF7"/>
    <w:rsid w:val="0FF65898"/>
    <w:rsid w:val="0FF80052"/>
    <w:rsid w:val="1043058C"/>
    <w:rsid w:val="10790648"/>
    <w:rsid w:val="109C29B9"/>
    <w:rsid w:val="10DE6E3B"/>
    <w:rsid w:val="10DF44F4"/>
    <w:rsid w:val="112D116D"/>
    <w:rsid w:val="11847F72"/>
    <w:rsid w:val="11DD25A9"/>
    <w:rsid w:val="11FA4C3F"/>
    <w:rsid w:val="12497B02"/>
    <w:rsid w:val="12694C36"/>
    <w:rsid w:val="13233295"/>
    <w:rsid w:val="13B14E2E"/>
    <w:rsid w:val="13DE3F42"/>
    <w:rsid w:val="13FF33D5"/>
    <w:rsid w:val="148D5309"/>
    <w:rsid w:val="14DF6011"/>
    <w:rsid w:val="14E716C1"/>
    <w:rsid w:val="15391483"/>
    <w:rsid w:val="154913D0"/>
    <w:rsid w:val="158C4EDE"/>
    <w:rsid w:val="15F42192"/>
    <w:rsid w:val="16264AD8"/>
    <w:rsid w:val="163D3410"/>
    <w:rsid w:val="16467B6A"/>
    <w:rsid w:val="1679214D"/>
    <w:rsid w:val="16CB2E83"/>
    <w:rsid w:val="16DB1D48"/>
    <w:rsid w:val="16E34116"/>
    <w:rsid w:val="16E432B2"/>
    <w:rsid w:val="16FF42F6"/>
    <w:rsid w:val="17711CDB"/>
    <w:rsid w:val="17C3182E"/>
    <w:rsid w:val="17D64A75"/>
    <w:rsid w:val="17EB225A"/>
    <w:rsid w:val="18404CCE"/>
    <w:rsid w:val="188D5A02"/>
    <w:rsid w:val="18BC0BF5"/>
    <w:rsid w:val="18DB44A7"/>
    <w:rsid w:val="18E9126A"/>
    <w:rsid w:val="192554D8"/>
    <w:rsid w:val="193B6A38"/>
    <w:rsid w:val="19BF4939"/>
    <w:rsid w:val="19C440A7"/>
    <w:rsid w:val="19ED6C6D"/>
    <w:rsid w:val="19FA229D"/>
    <w:rsid w:val="1A0C4755"/>
    <w:rsid w:val="1A31314C"/>
    <w:rsid w:val="1A3C4259"/>
    <w:rsid w:val="1A4C7C27"/>
    <w:rsid w:val="1AA12E5D"/>
    <w:rsid w:val="1AD44A1E"/>
    <w:rsid w:val="1B695964"/>
    <w:rsid w:val="1B822DAD"/>
    <w:rsid w:val="1BB81089"/>
    <w:rsid w:val="1C385CEA"/>
    <w:rsid w:val="1C8055B3"/>
    <w:rsid w:val="1CA478A7"/>
    <w:rsid w:val="1CB87492"/>
    <w:rsid w:val="1CBE4914"/>
    <w:rsid w:val="1CD54E3C"/>
    <w:rsid w:val="1D077C69"/>
    <w:rsid w:val="1D522A42"/>
    <w:rsid w:val="1D6B48CF"/>
    <w:rsid w:val="1D86697A"/>
    <w:rsid w:val="1DB80366"/>
    <w:rsid w:val="1DD03F14"/>
    <w:rsid w:val="1DE833D1"/>
    <w:rsid w:val="1DF22B04"/>
    <w:rsid w:val="1E786611"/>
    <w:rsid w:val="1EA86B3D"/>
    <w:rsid w:val="1F440116"/>
    <w:rsid w:val="1F5F20CD"/>
    <w:rsid w:val="1FA76394"/>
    <w:rsid w:val="1FC438E3"/>
    <w:rsid w:val="1FDD704E"/>
    <w:rsid w:val="20351C74"/>
    <w:rsid w:val="20A13DC5"/>
    <w:rsid w:val="20E44619"/>
    <w:rsid w:val="21067F95"/>
    <w:rsid w:val="211B7141"/>
    <w:rsid w:val="212370FD"/>
    <w:rsid w:val="2173236A"/>
    <w:rsid w:val="21B87B8A"/>
    <w:rsid w:val="220E4F5D"/>
    <w:rsid w:val="227D338A"/>
    <w:rsid w:val="233043B5"/>
    <w:rsid w:val="23472134"/>
    <w:rsid w:val="23581230"/>
    <w:rsid w:val="2371470D"/>
    <w:rsid w:val="242C4B20"/>
    <w:rsid w:val="243D3399"/>
    <w:rsid w:val="24465880"/>
    <w:rsid w:val="24AF1C27"/>
    <w:rsid w:val="24EC281A"/>
    <w:rsid w:val="255E1AA6"/>
    <w:rsid w:val="25EE03F0"/>
    <w:rsid w:val="260934E6"/>
    <w:rsid w:val="26110CD4"/>
    <w:rsid w:val="26337724"/>
    <w:rsid w:val="263E195B"/>
    <w:rsid w:val="26525459"/>
    <w:rsid w:val="268F347D"/>
    <w:rsid w:val="269E68EE"/>
    <w:rsid w:val="26CB69F0"/>
    <w:rsid w:val="27337388"/>
    <w:rsid w:val="274B6364"/>
    <w:rsid w:val="274E483E"/>
    <w:rsid w:val="276136AD"/>
    <w:rsid w:val="27B20A0F"/>
    <w:rsid w:val="27BA7454"/>
    <w:rsid w:val="27FB7735"/>
    <w:rsid w:val="280D2493"/>
    <w:rsid w:val="28121208"/>
    <w:rsid w:val="282E547B"/>
    <w:rsid w:val="283A7A9E"/>
    <w:rsid w:val="28410B87"/>
    <w:rsid w:val="28474B39"/>
    <w:rsid w:val="284D5DE8"/>
    <w:rsid w:val="29172F15"/>
    <w:rsid w:val="29476C41"/>
    <w:rsid w:val="29CD4DFE"/>
    <w:rsid w:val="29DA74ED"/>
    <w:rsid w:val="29DD287B"/>
    <w:rsid w:val="2AAB671D"/>
    <w:rsid w:val="2B1A3E03"/>
    <w:rsid w:val="2B544164"/>
    <w:rsid w:val="2B5705DC"/>
    <w:rsid w:val="2B671B7C"/>
    <w:rsid w:val="2B713B55"/>
    <w:rsid w:val="2BD473CA"/>
    <w:rsid w:val="2BD85C98"/>
    <w:rsid w:val="2BDB5993"/>
    <w:rsid w:val="2C032A97"/>
    <w:rsid w:val="2C137B35"/>
    <w:rsid w:val="2C2B1183"/>
    <w:rsid w:val="2C4E1A50"/>
    <w:rsid w:val="2C502224"/>
    <w:rsid w:val="2C592426"/>
    <w:rsid w:val="2C9569AE"/>
    <w:rsid w:val="2D71099D"/>
    <w:rsid w:val="2D7F040C"/>
    <w:rsid w:val="2DC618A9"/>
    <w:rsid w:val="2DDA6845"/>
    <w:rsid w:val="2DDB3FA3"/>
    <w:rsid w:val="2E132E2D"/>
    <w:rsid w:val="2E1715FC"/>
    <w:rsid w:val="2E1C4C41"/>
    <w:rsid w:val="2E484259"/>
    <w:rsid w:val="2E6859A0"/>
    <w:rsid w:val="2E8B38A1"/>
    <w:rsid w:val="2EA02960"/>
    <w:rsid w:val="2EFC7846"/>
    <w:rsid w:val="2F0D6CBD"/>
    <w:rsid w:val="2F0E7C6D"/>
    <w:rsid w:val="2F2F25ED"/>
    <w:rsid w:val="2F6A0E46"/>
    <w:rsid w:val="2FAA353C"/>
    <w:rsid w:val="2FBC2A3B"/>
    <w:rsid w:val="2FEA5936"/>
    <w:rsid w:val="30306FC9"/>
    <w:rsid w:val="309A0BB5"/>
    <w:rsid w:val="30B23DF8"/>
    <w:rsid w:val="30C921A5"/>
    <w:rsid w:val="30DC45F2"/>
    <w:rsid w:val="30DF0A95"/>
    <w:rsid w:val="30EF3D4F"/>
    <w:rsid w:val="312F3E2E"/>
    <w:rsid w:val="314C0871"/>
    <w:rsid w:val="315172F1"/>
    <w:rsid w:val="317B09AD"/>
    <w:rsid w:val="317B3C37"/>
    <w:rsid w:val="31DE5472"/>
    <w:rsid w:val="31E15D8A"/>
    <w:rsid w:val="31E34154"/>
    <w:rsid w:val="31FE47B5"/>
    <w:rsid w:val="32111C3C"/>
    <w:rsid w:val="321D0113"/>
    <w:rsid w:val="32A97301"/>
    <w:rsid w:val="335A1B70"/>
    <w:rsid w:val="3360416C"/>
    <w:rsid w:val="33C12315"/>
    <w:rsid w:val="33CF717B"/>
    <w:rsid w:val="33D942D9"/>
    <w:rsid w:val="33F7559E"/>
    <w:rsid w:val="340F5333"/>
    <w:rsid w:val="3483321F"/>
    <w:rsid w:val="34F23C85"/>
    <w:rsid w:val="352C0311"/>
    <w:rsid w:val="353C57DF"/>
    <w:rsid w:val="354C7AED"/>
    <w:rsid w:val="356E1AFA"/>
    <w:rsid w:val="358513B3"/>
    <w:rsid w:val="359E020C"/>
    <w:rsid w:val="35B4627F"/>
    <w:rsid w:val="35C31398"/>
    <w:rsid w:val="35D04F2F"/>
    <w:rsid w:val="3612737A"/>
    <w:rsid w:val="361757FB"/>
    <w:rsid w:val="36275626"/>
    <w:rsid w:val="36953219"/>
    <w:rsid w:val="369A3953"/>
    <w:rsid w:val="36B36399"/>
    <w:rsid w:val="36B4418D"/>
    <w:rsid w:val="36BF7759"/>
    <w:rsid w:val="36C3424B"/>
    <w:rsid w:val="373C49FD"/>
    <w:rsid w:val="374B33A4"/>
    <w:rsid w:val="3759636A"/>
    <w:rsid w:val="375C2CDF"/>
    <w:rsid w:val="375C76EE"/>
    <w:rsid w:val="378C1ED5"/>
    <w:rsid w:val="37B336EE"/>
    <w:rsid w:val="37B36F71"/>
    <w:rsid w:val="37DC40A2"/>
    <w:rsid w:val="37FE3504"/>
    <w:rsid w:val="386F75A2"/>
    <w:rsid w:val="38743802"/>
    <w:rsid w:val="38D45689"/>
    <w:rsid w:val="38D4641B"/>
    <w:rsid w:val="39B068F6"/>
    <w:rsid w:val="39BE4584"/>
    <w:rsid w:val="39E7727A"/>
    <w:rsid w:val="39FB6425"/>
    <w:rsid w:val="3A170206"/>
    <w:rsid w:val="3A717EAC"/>
    <w:rsid w:val="3A931434"/>
    <w:rsid w:val="3ABAC700"/>
    <w:rsid w:val="3ABD74AB"/>
    <w:rsid w:val="3AE101C4"/>
    <w:rsid w:val="3B1EE8A4"/>
    <w:rsid w:val="3B24669D"/>
    <w:rsid w:val="3B7C6FBD"/>
    <w:rsid w:val="3BCF37BA"/>
    <w:rsid w:val="3BF23885"/>
    <w:rsid w:val="3C284000"/>
    <w:rsid w:val="3C594574"/>
    <w:rsid w:val="3C622B24"/>
    <w:rsid w:val="3C63033F"/>
    <w:rsid w:val="3C81345F"/>
    <w:rsid w:val="3CFD5EBA"/>
    <w:rsid w:val="3D1459CD"/>
    <w:rsid w:val="3D3773F0"/>
    <w:rsid w:val="3D5C1BD3"/>
    <w:rsid w:val="3D7D6F08"/>
    <w:rsid w:val="3D90647B"/>
    <w:rsid w:val="3DA93A99"/>
    <w:rsid w:val="3DD91E43"/>
    <w:rsid w:val="3E5042C5"/>
    <w:rsid w:val="3EC858E9"/>
    <w:rsid w:val="3ECF2A08"/>
    <w:rsid w:val="3ED641FC"/>
    <w:rsid w:val="3F370290"/>
    <w:rsid w:val="3F764DC8"/>
    <w:rsid w:val="3F7B09C1"/>
    <w:rsid w:val="40A13152"/>
    <w:rsid w:val="41255EFA"/>
    <w:rsid w:val="415F4950"/>
    <w:rsid w:val="41A95520"/>
    <w:rsid w:val="41C12BC8"/>
    <w:rsid w:val="41EA08B5"/>
    <w:rsid w:val="423D02B6"/>
    <w:rsid w:val="42534654"/>
    <w:rsid w:val="428C2F94"/>
    <w:rsid w:val="429206DC"/>
    <w:rsid w:val="429960CF"/>
    <w:rsid w:val="42E979D5"/>
    <w:rsid w:val="43033EAE"/>
    <w:rsid w:val="43324D6E"/>
    <w:rsid w:val="43352406"/>
    <w:rsid w:val="43475A12"/>
    <w:rsid w:val="43625D73"/>
    <w:rsid w:val="43650AC3"/>
    <w:rsid w:val="439072E7"/>
    <w:rsid w:val="43977DF9"/>
    <w:rsid w:val="43B8429E"/>
    <w:rsid w:val="43C34F13"/>
    <w:rsid w:val="43EC4F87"/>
    <w:rsid w:val="4406416E"/>
    <w:rsid w:val="44813C58"/>
    <w:rsid w:val="44836D79"/>
    <w:rsid w:val="44886325"/>
    <w:rsid w:val="44886BC1"/>
    <w:rsid w:val="44D82AE5"/>
    <w:rsid w:val="44ED7195"/>
    <w:rsid w:val="44EF64C3"/>
    <w:rsid w:val="44F42AFA"/>
    <w:rsid w:val="45173738"/>
    <w:rsid w:val="453A0F89"/>
    <w:rsid w:val="457129FD"/>
    <w:rsid w:val="45877BBF"/>
    <w:rsid w:val="45B971B4"/>
    <w:rsid w:val="465E2328"/>
    <w:rsid w:val="46723F57"/>
    <w:rsid w:val="4750044C"/>
    <w:rsid w:val="479A0062"/>
    <w:rsid w:val="47AC03E9"/>
    <w:rsid w:val="47AF7AF9"/>
    <w:rsid w:val="47B55142"/>
    <w:rsid w:val="47FFD250"/>
    <w:rsid w:val="480C1209"/>
    <w:rsid w:val="48407519"/>
    <w:rsid w:val="48BB0B36"/>
    <w:rsid w:val="48F76EFB"/>
    <w:rsid w:val="493764A6"/>
    <w:rsid w:val="493D06E7"/>
    <w:rsid w:val="4949103E"/>
    <w:rsid w:val="49E75D88"/>
    <w:rsid w:val="49FD2AB9"/>
    <w:rsid w:val="4A500C79"/>
    <w:rsid w:val="4A6F45E9"/>
    <w:rsid w:val="4A9C13B0"/>
    <w:rsid w:val="4AA65E99"/>
    <w:rsid w:val="4AE63EDA"/>
    <w:rsid w:val="4AFA3569"/>
    <w:rsid w:val="4B2D161F"/>
    <w:rsid w:val="4B2D3A0E"/>
    <w:rsid w:val="4BFB0399"/>
    <w:rsid w:val="4C025924"/>
    <w:rsid w:val="4C1757E1"/>
    <w:rsid w:val="4C394BE2"/>
    <w:rsid w:val="4C3B20B3"/>
    <w:rsid w:val="4C420716"/>
    <w:rsid w:val="4C5A0342"/>
    <w:rsid w:val="4CDA27A4"/>
    <w:rsid w:val="4D285DDA"/>
    <w:rsid w:val="4D5911B7"/>
    <w:rsid w:val="4DB6305A"/>
    <w:rsid w:val="4DC0585E"/>
    <w:rsid w:val="4E33692B"/>
    <w:rsid w:val="4E340CA8"/>
    <w:rsid w:val="4EA66D7F"/>
    <w:rsid w:val="4EC47414"/>
    <w:rsid w:val="4F06146A"/>
    <w:rsid w:val="4F0952F8"/>
    <w:rsid w:val="4F7D0D64"/>
    <w:rsid w:val="4FBB0B85"/>
    <w:rsid w:val="4FF70C1C"/>
    <w:rsid w:val="50004A57"/>
    <w:rsid w:val="501E520A"/>
    <w:rsid w:val="503B0D7C"/>
    <w:rsid w:val="50A94C89"/>
    <w:rsid w:val="50C876C7"/>
    <w:rsid w:val="50CF6D7C"/>
    <w:rsid w:val="50EF45A6"/>
    <w:rsid w:val="50FF27F5"/>
    <w:rsid w:val="517F0C73"/>
    <w:rsid w:val="518528BD"/>
    <w:rsid w:val="51A55AC5"/>
    <w:rsid w:val="52475F7F"/>
    <w:rsid w:val="52634466"/>
    <w:rsid w:val="528664E5"/>
    <w:rsid w:val="52A70380"/>
    <w:rsid w:val="52F617A2"/>
    <w:rsid w:val="534712FC"/>
    <w:rsid w:val="535046EA"/>
    <w:rsid w:val="53DB36C9"/>
    <w:rsid w:val="541A7DDB"/>
    <w:rsid w:val="548C43E1"/>
    <w:rsid w:val="54D9466B"/>
    <w:rsid w:val="54DF1A82"/>
    <w:rsid w:val="55236D70"/>
    <w:rsid w:val="5537713B"/>
    <w:rsid w:val="55B46818"/>
    <w:rsid w:val="55C9505D"/>
    <w:rsid w:val="55CC1DE8"/>
    <w:rsid w:val="55E42B64"/>
    <w:rsid w:val="55E6625B"/>
    <w:rsid w:val="55E900DF"/>
    <w:rsid w:val="56055E13"/>
    <w:rsid w:val="56103767"/>
    <w:rsid w:val="561E5B04"/>
    <w:rsid w:val="56386187"/>
    <w:rsid w:val="56651F2A"/>
    <w:rsid w:val="56E33687"/>
    <w:rsid w:val="56E56765"/>
    <w:rsid w:val="56F338F8"/>
    <w:rsid w:val="56FD0B83"/>
    <w:rsid w:val="570617CF"/>
    <w:rsid w:val="57333899"/>
    <w:rsid w:val="573A15BA"/>
    <w:rsid w:val="57A585EF"/>
    <w:rsid w:val="57DA33F7"/>
    <w:rsid w:val="57E16E3D"/>
    <w:rsid w:val="58094EFE"/>
    <w:rsid w:val="58121E2F"/>
    <w:rsid w:val="586D6ACA"/>
    <w:rsid w:val="58BE0ABE"/>
    <w:rsid w:val="59297BA9"/>
    <w:rsid w:val="59B30CFC"/>
    <w:rsid w:val="5A067F89"/>
    <w:rsid w:val="5A9820CC"/>
    <w:rsid w:val="5B295CFC"/>
    <w:rsid w:val="5B6C41A8"/>
    <w:rsid w:val="5BBF6CD6"/>
    <w:rsid w:val="5BD37A4C"/>
    <w:rsid w:val="5BFC3597"/>
    <w:rsid w:val="5C414935"/>
    <w:rsid w:val="5C41556B"/>
    <w:rsid w:val="5C54188A"/>
    <w:rsid w:val="5C7020AB"/>
    <w:rsid w:val="5C761B80"/>
    <w:rsid w:val="5C8D5305"/>
    <w:rsid w:val="5CA371D7"/>
    <w:rsid w:val="5CC20164"/>
    <w:rsid w:val="5CC641FE"/>
    <w:rsid w:val="5CE34F24"/>
    <w:rsid w:val="5D2D376B"/>
    <w:rsid w:val="5D3D44A4"/>
    <w:rsid w:val="5DCA02B6"/>
    <w:rsid w:val="5DDB2103"/>
    <w:rsid w:val="5E0439FF"/>
    <w:rsid w:val="5E22101E"/>
    <w:rsid w:val="5E864B3D"/>
    <w:rsid w:val="5EA83725"/>
    <w:rsid w:val="5EC85C9A"/>
    <w:rsid w:val="5ED13A0C"/>
    <w:rsid w:val="5EDB585F"/>
    <w:rsid w:val="5F011A9F"/>
    <w:rsid w:val="5F1334E7"/>
    <w:rsid w:val="5F321180"/>
    <w:rsid w:val="5F98382D"/>
    <w:rsid w:val="5FC776AC"/>
    <w:rsid w:val="5FDC7BC7"/>
    <w:rsid w:val="5FEC4E1E"/>
    <w:rsid w:val="600D0D4E"/>
    <w:rsid w:val="6028328D"/>
    <w:rsid w:val="603F0DB5"/>
    <w:rsid w:val="60751F91"/>
    <w:rsid w:val="60AF4CC3"/>
    <w:rsid w:val="60BA2EC2"/>
    <w:rsid w:val="60C12AC4"/>
    <w:rsid w:val="60C60898"/>
    <w:rsid w:val="60D202B6"/>
    <w:rsid w:val="60E23BCA"/>
    <w:rsid w:val="60E93067"/>
    <w:rsid w:val="60F123E0"/>
    <w:rsid w:val="61286784"/>
    <w:rsid w:val="614B52D7"/>
    <w:rsid w:val="61FC3C8C"/>
    <w:rsid w:val="62012FB6"/>
    <w:rsid w:val="62925751"/>
    <w:rsid w:val="629E6980"/>
    <w:rsid w:val="62A22D57"/>
    <w:rsid w:val="62C75944"/>
    <w:rsid w:val="62F261C0"/>
    <w:rsid w:val="630208EA"/>
    <w:rsid w:val="630620AE"/>
    <w:rsid w:val="63580093"/>
    <w:rsid w:val="638F48BE"/>
    <w:rsid w:val="63E10D31"/>
    <w:rsid w:val="64086CF5"/>
    <w:rsid w:val="643B6B92"/>
    <w:rsid w:val="64725792"/>
    <w:rsid w:val="64740742"/>
    <w:rsid w:val="64AC19AC"/>
    <w:rsid w:val="64F315AF"/>
    <w:rsid w:val="658975CF"/>
    <w:rsid w:val="66835B70"/>
    <w:rsid w:val="669B6954"/>
    <w:rsid w:val="66C17265"/>
    <w:rsid w:val="6727627B"/>
    <w:rsid w:val="672D1F64"/>
    <w:rsid w:val="673D0401"/>
    <w:rsid w:val="67A7139C"/>
    <w:rsid w:val="67C769C5"/>
    <w:rsid w:val="67D67DB3"/>
    <w:rsid w:val="67FCD110"/>
    <w:rsid w:val="681364CD"/>
    <w:rsid w:val="68251F5E"/>
    <w:rsid w:val="6871738B"/>
    <w:rsid w:val="687D4CD7"/>
    <w:rsid w:val="689620C6"/>
    <w:rsid w:val="68B5367F"/>
    <w:rsid w:val="68B97E5C"/>
    <w:rsid w:val="68C05E2E"/>
    <w:rsid w:val="68CD2978"/>
    <w:rsid w:val="68CE1F98"/>
    <w:rsid w:val="68E55E47"/>
    <w:rsid w:val="69823DCA"/>
    <w:rsid w:val="6A067F77"/>
    <w:rsid w:val="6A193842"/>
    <w:rsid w:val="6A1A47CE"/>
    <w:rsid w:val="6A7165C6"/>
    <w:rsid w:val="6A98037F"/>
    <w:rsid w:val="6A981202"/>
    <w:rsid w:val="6B070ED3"/>
    <w:rsid w:val="6B0771EE"/>
    <w:rsid w:val="6B137D58"/>
    <w:rsid w:val="6B521D25"/>
    <w:rsid w:val="6B994ED7"/>
    <w:rsid w:val="6BAC51AB"/>
    <w:rsid w:val="6BDD15F2"/>
    <w:rsid w:val="6BDE58F9"/>
    <w:rsid w:val="6BF8E60F"/>
    <w:rsid w:val="6CB732B1"/>
    <w:rsid w:val="6CBC3AD7"/>
    <w:rsid w:val="6CF160DD"/>
    <w:rsid w:val="6D051DBC"/>
    <w:rsid w:val="6D1C72D8"/>
    <w:rsid w:val="6D77975A"/>
    <w:rsid w:val="6DD66464"/>
    <w:rsid w:val="6DD723D9"/>
    <w:rsid w:val="6EE075F5"/>
    <w:rsid w:val="6EF67E9D"/>
    <w:rsid w:val="6F147344"/>
    <w:rsid w:val="6F1F7BF0"/>
    <w:rsid w:val="6F230721"/>
    <w:rsid w:val="6F3523B3"/>
    <w:rsid w:val="6FA33BA0"/>
    <w:rsid w:val="6FDC586F"/>
    <w:rsid w:val="6FFF3460"/>
    <w:rsid w:val="704509AA"/>
    <w:rsid w:val="7051566B"/>
    <w:rsid w:val="706A216C"/>
    <w:rsid w:val="70BF037E"/>
    <w:rsid w:val="70E2386E"/>
    <w:rsid w:val="712D5C67"/>
    <w:rsid w:val="71AC2751"/>
    <w:rsid w:val="72272ADA"/>
    <w:rsid w:val="722F0756"/>
    <w:rsid w:val="72497FB6"/>
    <w:rsid w:val="727F2869"/>
    <w:rsid w:val="729214D1"/>
    <w:rsid w:val="72955AF6"/>
    <w:rsid w:val="72A873BA"/>
    <w:rsid w:val="72FDFDA8"/>
    <w:rsid w:val="73312AC1"/>
    <w:rsid w:val="73603553"/>
    <w:rsid w:val="736571FF"/>
    <w:rsid w:val="73785837"/>
    <w:rsid w:val="73A25CEE"/>
    <w:rsid w:val="73E5209D"/>
    <w:rsid w:val="73F92F21"/>
    <w:rsid w:val="73FA0A20"/>
    <w:rsid w:val="74096DA2"/>
    <w:rsid w:val="745342F5"/>
    <w:rsid w:val="745F1A7B"/>
    <w:rsid w:val="74645BB9"/>
    <w:rsid w:val="74997A6C"/>
    <w:rsid w:val="74A76DE2"/>
    <w:rsid w:val="74DC3C98"/>
    <w:rsid w:val="74F34FB8"/>
    <w:rsid w:val="75006D7D"/>
    <w:rsid w:val="754B3B25"/>
    <w:rsid w:val="757875B4"/>
    <w:rsid w:val="75B92AB7"/>
    <w:rsid w:val="761B77D2"/>
    <w:rsid w:val="762A2341"/>
    <w:rsid w:val="767009BD"/>
    <w:rsid w:val="76831F2D"/>
    <w:rsid w:val="76986CC8"/>
    <w:rsid w:val="77120888"/>
    <w:rsid w:val="779813AE"/>
    <w:rsid w:val="77C916C0"/>
    <w:rsid w:val="77FD9F72"/>
    <w:rsid w:val="782E0708"/>
    <w:rsid w:val="787065A4"/>
    <w:rsid w:val="787D229C"/>
    <w:rsid w:val="78802F06"/>
    <w:rsid w:val="788E1D05"/>
    <w:rsid w:val="79661B74"/>
    <w:rsid w:val="79B47343"/>
    <w:rsid w:val="7A5D75CE"/>
    <w:rsid w:val="7A8A17B8"/>
    <w:rsid w:val="7A9B376F"/>
    <w:rsid w:val="7AE6D330"/>
    <w:rsid w:val="7B071055"/>
    <w:rsid w:val="7B0A1B5A"/>
    <w:rsid w:val="7B4B454A"/>
    <w:rsid w:val="7B547FB4"/>
    <w:rsid w:val="7B7F0118"/>
    <w:rsid w:val="7B8C546A"/>
    <w:rsid w:val="7BA1196B"/>
    <w:rsid w:val="7BBF0BDB"/>
    <w:rsid w:val="7BD5796E"/>
    <w:rsid w:val="7BFC61B5"/>
    <w:rsid w:val="7C367C17"/>
    <w:rsid w:val="7C59559C"/>
    <w:rsid w:val="7C9E326B"/>
    <w:rsid w:val="7D080EA3"/>
    <w:rsid w:val="7D52183F"/>
    <w:rsid w:val="7D5C3375"/>
    <w:rsid w:val="7D883202"/>
    <w:rsid w:val="7D9FC3D6"/>
    <w:rsid w:val="7DA47AE2"/>
    <w:rsid w:val="7DA55615"/>
    <w:rsid w:val="7DCD63E9"/>
    <w:rsid w:val="7DD3463A"/>
    <w:rsid w:val="7DEE4ADD"/>
    <w:rsid w:val="7DEE510E"/>
    <w:rsid w:val="7DF542F7"/>
    <w:rsid w:val="7DFB465A"/>
    <w:rsid w:val="7E8A4BCF"/>
    <w:rsid w:val="7EDF3DB9"/>
    <w:rsid w:val="7F4A5845"/>
    <w:rsid w:val="7F6B30FF"/>
    <w:rsid w:val="7FBFA76A"/>
    <w:rsid w:val="7FD61268"/>
    <w:rsid w:val="7FEDC46A"/>
    <w:rsid w:val="7FEFC835"/>
    <w:rsid w:val="7FF7952F"/>
    <w:rsid w:val="7FF7BA22"/>
    <w:rsid w:val="7FF993FD"/>
    <w:rsid w:val="7FFBD128"/>
    <w:rsid w:val="7FFF7790"/>
    <w:rsid w:val="7FFFF03A"/>
    <w:rsid w:val="7FFFF668"/>
    <w:rsid w:val="9AB36B32"/>
    <w:rsid w:val="9EFFFFB7"/>
    <w:rsid w:val="9FE9FE3C"/>
    <w:rsid w:val="AEE526D6"/>
    <w:rsid w:val="B5D3B744"/>
    <w:rsid w:val="B5EF697F"/>
    <w:rsid w:val="B7F74AE6"/>
    <w:rsid w:val="B7FA67F5"/>
    <w:rsid w:val="BCF24343"/>
    <w:rsid w:val="BEFFE01C"/>
    <w:rsid w:val="BFD7BD92"/>
    <w:rsid w:val="BFFE6D4D"/>
    <w:rsid w:val="D9DE18CF"/>
    <w:rsid w:val="DBB751A0"/>
    <w:rsid w:val="DBEBB499"/>
    <w:rsid w:val="DF5F310A"/>
    <w:rsid w:val="E276A09D"/>
    <w:rsid w:val="E3E32D55"/>
    <w:rsid w:val="E7F63AF2"/>
    <w:rsid w:val="EA4490BC"/>
    <w:rsid w:val="EBFA43F3"/>
    <w:rsid w:val="EBFF43D5"/>
    <w:rsid w:val="EFCD186D"/>
    <w:rsid w:val="F32E0FB5"/>
    <w:rsid w:val="F73F577E"/>
    <w:rsid w:val="F77F6604"/>
    <w:rsid w:val="F7DF6951"/>
    <w:rsid w:val="F7FB3485"/>
    <w:rsid w:val="F7FFB967"/>
    <w:rsid w:val="FB7D664B"/>
    <w:rsid w:val="FB9C90D9"/>
    <w:rsid w:val="FBE72243"/>
    <w:rsid w:val="FBF9F064"/>
    <w:rsid w:val="FDDFE1C4"/>
    <w:rsid w:val="FDF64573"/>
    <w:rsid w:val="FE6ADDF8"/>
    <w:rsid w:val="FEFFA387"/>
    <w:rsid w:val="FF7EF430"/>
    <w:rsid w:val="FFFDFE7A"/>
    <w:rsid w:val="FFFEF3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link w:val="20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5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9">
    <w:name w:val="annotation subject"/>
    <w:basedOn w:val="4"/>
    <w:next w:val="4"/>
    <w:link w:val="18"/>
    <w:unhideWhenUsed/>
    <w:uiPriority w:val="99"/>
    <w:rPr>
      <w:rFonts w:ascii="Calibri" w:hAnsi="Calibri" w:eastAsia="宋体" w:cs="Times New Roman"/>
      <w:b/>
      <w:bCs/>
      <w:szCs w:val="22"/>
    </w:rPr>
  </w:style>
  <w:style w:type="table" w:styleId="11">
    <w:name w:val="Table Grid"/>
    <w:basedOn w:val="10"/>
    <w:uiPriority w:val="39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uiPriority w:val="0"/>
    <w:rPr>
      <w:sz w:val="21"/>
      <w:szCs w:val="21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脚注文本 Char"/>
    <w:link w:val="8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批注文字 Char"/>
    <w:basedOn w:val="12"/>
    <w:semiHidden/>
    <w:qFormat/>
    <w:uiPriority w:val="99"/>
  </w:style>
  <w:style w:type="character" w:customStyle="1" w:styleId="17">
    <w:name w:val="批注框文本 Char"/>
    <w:link w:val="5"/>
    <w:semiHidden/>
    <w:qFormat/>
    <w:uiPriority w:val="99"/>
    <w:rPr>
      <w:sz w:val="18"/>
      <w:szCs w:val="18"/>
    </w:rPr>
  </w:style>
  <w:style w:type="character" w:customStyle="1" w:styleId="18">
    <w:name w:val="批注主题 Char"/>
    <w:link w:val="9"/>
    <w:semiHidden/>
    <w:qFormat/>
    <w:uiPriority w:val="99"/>
    <w:rPr>
      <w:rFonts w:ascii="Calibri" w:hAnsi="Calibri" w:eastAsia="宋体" w:cs="Times New Roman"/>
      <w:b/>
      <w:bCs/>
      <w:szCs w:val="24"/>
    </w:rPr>
  </w:style>
  <w:style w:type="character" w:customStyle="1" w:styleId="19">
    <w:name w:val="页脚 Char"/>
    <w:link w:val="6"/>
    <w:qFormat/>
    <w:uiPriority w:val="99"/>
    <w:rPr>
      <w:sz w:val="18"/>
      <w:szCs w:val="18"/>
    </w:rPr>
  </w:style>
  <w:style w:type="character" w:customStyle="1" w:styleId="20">
    <w:name w:val="批注文字 Char1"/>
    <w:link w:val="4"/>
    <w:qFormat/>
    <w:uiPriority w:val="0"/>
    <w:rPr>
      <w:rFonts w:ascii="Calibri" w:hAnsi="Calibri" w:eastAsia="宋体" w:cs="Times New Roman"/>
      <w:szCs w:val="24"/>
    </w:rPr>
  </w:style>
  <w:style w:type="character" w:customStyle="1" w:styleId="21">
    <w:name w:val="页眉 Char"/>
    <w:link w:val="7"/>
    <w:uiPriority w:val="99"/>
    <w:rPr>
      <w:sz w:val="18"/>
      <w:szCs w:val="18"/>
    </w:rPr>
  </w:style>
  <w:style w:type="paragraph" w:customStyle="1" w:styleId="22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524</Words>
  <Characters>2990</Characters>
  <Lines>24</Lines>
  <Paragraphs>7</Paragraphs>
  <TotalTime>0</TotalTime>
  <ScaleCrop>false</ScaleCrop>
  <LinksUpToDate>false</LinksUpToDate>
  <CharactersWithSpaces>3507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2018-09-16T02:32:00Z</dcterms:created>
  <dc:creator>my mac</dc:creator>
  <cp:lastModifiedBy>小蛋糕好吃么</cp:lastModifiedBy>
  <cp:lastPrinted>2021-04-16T00:27:28Z</cp:lastPrinted>
  <dcterms:modified xsi:type="dcterms:W3CDTF">2021-04-23T08:56:52Z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D62811FAF58C4FCC9467C23C2FC5BFDA</vt:lpwstr>
  </property>
</Properties>
</file>