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sz w:val="38"/>
          <w:szCs w:val="38"/>
        </w:rPr>
      </w:pPr>
      <w:r>
        <w:rPr>
          <w:rFonts w:hint="eastAsia" w:ascii="黑体" w:eastAsia="黑体"/>
          <w:sz w:val="32"/>
        </w:rPr>
        <w:t>附件4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2021年度创新型企业申报表</w:t>
      </w:r>
    </w:p>
    <w:bookmarkEnd w:id="0"/>
    <w:p>
      <w:pPr>
        <w:wordWrap w:val="0"/>
        <w:spacing w:line="560" w:lineRule="exact"/>
        <w:jc w:val="right"/>
        <w:rPr>
          <w:rFonts w:hint="eastAsia" w:ascii="楷体_GB2312" w:eastAsia="楷体_GB2312"/>
          <w:sz w:val="24"/>
          <w:szCs w:val="24"/>
        </w:rPr>
      </w:pPr>
    </w:p>
    <w:p>
      <w:pPr>
        <w:wordWrap w:val="0"/>
        <w:spacing w:line="560" w:lineRule="exact"/>
        <w:jc w:val="right"/>
        <w:rPr>
          <w:rFonts w:hint="eastAsia" w:ascii="楷体_GB2312" w:eastAsia="楷体_GB2312"/>
          <w:sz w:val="24"/>
          <w:szCs w:val="24"/>
          <w:u w:val="single"/>
        </w:rPr>
      </w:pPr>
      <w:r>
        <w:rPr>
          <w:rFonts w:hint="eastAsia" w:ascii="楷体_GB2312" w:eastAsia="楷体_GB2312"/>
          <w:sz w:val="24"/>
          <w:szCs w:val="24"/>
        </w:rPr>
        <w:t>企业盖章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           </w:t>
      </w:r>
    </w:p>
    <w:p>
      <w:pPr>
        <w:spacing w:line="560" w:lineRule="exact"/>
        <w:jc w:val="right"/>
        <w:rPr>
          <w:rFonts w:hint="eastAsia" w:ascii="楷体_GB2312" w:eastAsia="楷体_GB2312"/>
          <w:sz w:val="24"/>
          <w:szCs w:val="24"/>
          <w:u w:val="singl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54"/>
        <w:gridCol w:w="351"/>
        <w:gridCol w:w="728"/>
        <w:gridCol w:w="181"/>
        <w:gridCol w:w="96"/>
        <w:gridCol w:w="378"/>
        <w:gridCol w:w="627"/>
        <w:gridCol w:w="1080"/>
        <w:gridCol w:w="27"/>
        <w:gridCol w:w="424"/>
        <w:gridCol w:w="848"/>
        <w:gridCol w:w="462"/>
        <w:gridCol w:w="1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企  业  基  本  情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法人代表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Style w:val="4"/>
                <w:rFonts w:hint="eastAsia" w:ascii="仿宋" w:hAnsi="仿宋" w:eastAsia="仿宋" w:cs="仿宋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址</w:t>
            </w: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</w:t>
            </w:r>
            <w:r>
              <w:rPr>
                <w:rStyle w:val="4"/>
                <w:rFonts w:hint="eastAsia" w:ascii="仿宋" w:hAnsi="仿宋" w:eastAsia="仿宋" w:cs="仿宋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主要负责人</w:t>
            </w: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    机</w:t>
            </w: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    机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2020年度企业主要经济指标完成情况（单位：万元、%）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2020年度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2019年度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增速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实缴税金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2020年度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2019年度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增速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研发费用占营业收入比重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单项冠军企业（包含示范和培育）：      国家级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  省级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   市级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“三名”企业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2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技术中心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研发中心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0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高新技术企业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4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发明专利数量____________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备注：集团公司（上市公司）营业收入和实缴税金为县内控股规模企业合并数据。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附 加 指 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企业上市</w:t>
            </w:r>
          </w:p>
        </w:tc>
        <w:tc>
          <w:tcPr>
            <w:tcW w:w="30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新三板挂牌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4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甬股交挂牌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    才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国家千人（万人）计划创办企业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2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省千人（万人）计划创办企业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市“3315”计划等人才创办企业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sym w:font="Wingdings 2" w:char="00A3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3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2020年度集团公司（上市公司）县内控股规模企业情况（单位：万元、%）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实缴税金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增速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推荐单位意见</w:t>
            </w:r>
          </w:p>
        </w:tc>
        <w:tc>
          <w:tcPr>
            <w:tcW w:w="73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 盖 章 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797C"/>
    <w:rsid w:val="324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2021-04-29T02:04:00Z</dcterms:created>
  <dc:creator>Administrator</dc:creator>
  <cp:lastModifiedBy>Administrator</cp:lastModifiedBy>
  <dcterms:modified xsi:type="dcterms:W3CDTF">2021-04-29T02:04:32Z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5B96E3E89A9A4480864984DA7A20F0F2</vt:lpwstr>
  </property>
</Properties>
</file>