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97" w:afterLines="50" w:line="580" w:lineRule="exact"/>
        <w:ind w:left="-840" w:leftChars="-400" w:firstLine="1689" w:firstLineChars="528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附件3</w:t>
      </w:r>
      <w:bookmarkStart w:id="0" w:name="_GoBack"/>
      <w:bookmarkEnd w:id="0"/>
    </w:p>
    <w:p>
      <w:pPr>
        <w:spacing w:after="197" w:afterLines="50" w:line="580" w:lineRule="exact"/>
        <w:jc w:val="center"/>
        <w:rPr>
          <w:rFonts w:ascii="创艺简标宋" w:hAnsi="华文中宋" w:eastAsia="创艺简标宋"/>
          <w:sz w:val="40"/>
          <w:szCs w:val="40"/>
        </w:rPr>
      </w:pPr>
      <w:r>
        <w:rPr>
          <w:rFonts w:hint="eastAsia" w:ascii="创艺简标宋" w:hAnsi="华文中宋" w:eastAsia="创艺简标宋"/>
          <w:sz w:val="40"/>
          <w:szCs w:val="40"/>
        </w:rPr>
        <w:t>各地经信部门联系方式</w:t>
      </w:r>
    </w:p>
    <w:tbl>
      <w:tblPr>
        <w:tblStyle w:val="2"/>
        <w:tblW w:w="12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2992"/>
        <w:gridCol w:w="2417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区县单位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海曙区经信局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数字经济和信息化科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55883657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江北区经信局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数字产业科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89582780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镇海区经信局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数字经济发展科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余老师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89387941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北仑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数字和信息化科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89384559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鄞州区经信局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数字产业科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奉化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竺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89294270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余姚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信息产业科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郁老师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62831703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慈溪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63801746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宁海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数字经济和信息化科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姜老师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59972822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象山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89387980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杭州湾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新区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工业科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梅山物流产业集聚区经发局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智慧信息科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保税区工科局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项目促进科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大榭开发区经发局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经信处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高新区工信局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工信科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89288611</w:t>
            </w:r>
          </w:p>
        </w:tc>
      </w:tr>
    </w:tbl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8385D"/>
    <w:rsid w:val="26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2021-06-29T00:58:00Z</dcterms:created>
  <dc:creator>刘明辉（奚妈）</dc:creator>
  <cp:lastModifiedBy>刘明辉（奚妈）</cp:lastModifiedBy>
  <dcterms:modified xsi:type="dcterms:W3CDTF">2021-06-29T01:00:03Z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A12D17900CEF4CD0A0F4D44BD40760A4</vt:lpwstr>
  </property>
</Properties>
</file>