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“小升规”企业名单</w:t>
      </w:r>
      <w:bookmarkEnd w:id="0"/>
    </w:p>
    <w:p>
      <w:pPr>
        <w:pStyle w:val="2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2"/>
          <w:szCs w:val="32"/>
          <w:lang w:eastAsia="zh-CN"/>
        </w:rPr>
        <w:t>盖章：</w:t>
      </w:r>
    </w:p>
    <w:tbl>
      <w:tblPr>
        <w:tblStyle w:val="4"/>
        <w:tblW w:w="53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566"/>
        <w:gridCol w:w="2673"/>
        <w:gridCol w:w="257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5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6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41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cs="仿宋_GB2312"/>
                <w:color w:val="000000"/>
                <w:sz w:val="32"/>
                <w:szCs w:val="32"/>
                <w:lang w:eastAsia="zh-CN"/>
              </w:rPr>
              <w:t>营业收入（万元）</w:t>
            </w:r>
          </w:p>
        </w:tc>
        <w:tc>
          <w:tcPr>
            <w:tcW w:w="827" w:type="pct"/>
            <w:noWrap w:val="0"/>
            <w:vAlign w:val="top"/>
          </w:tcPr>
          <w:p>
            <w:pPr>
              <w:jc w:val="center"/>
              <w:rPr>
                <w:rFonts w:hint="eastAsia" w:ascii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cs="仿宋_GB2312"/>
                <w:color w:val="000000"/>
                <w:sz w:val="32"/>
                <w:szCs w:val="32"/>
                <w:lang w:eastAsia="zh-CN"/>
              </w:rPr>
              <w:t>所属街道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2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C1925"/>
    <w:rsid w:val="498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left="0" w:right="0" w:firstLine="420"/>
    </w:pPr>
    <w:rPr>
      <w:rFonts w:ascii="宋体" w:hAnsi="宋体" w:cs="宋体"/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2021-07-07T08:56:00Z</dcterms:created>
  <dc:creator>将之</dc:creator>
  <cp:lastModifiedBy>将之</cp:lastModifiedBy>
  <dcterms:modified xsi:type="dcterms:W3CDTF">2021-07-07T08:57:07Z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