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7" w:afterLines="50" w:line="580" w:lineRule="exact"/>
        <w:ind w:leftChars="-109" w:hanging="348" w:hangingChars="109"/>
        <w:outlineLvl w:val="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附件5</w:t>
      </w:r>
    </w:p>
    <w:p>
      <w:pPr>
        <w:widowControl/>
        <w:spacing w:after="217" w:afterLines="50" w:line="500" w:lineRule="exact"/>
        <w:jc w:val="center"/>
        <w:rPr>
          <w:rFonts w:ascii="创艺简标宋" w:hAnsi="宋体" w:eastAsia="创艺简标宋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创艺简标宋" w:hAnsi="宋体" w:eastAsia="创艺简标宋" w:cs="宋体"/>
          <w:color w:val="000000"/>
          <w:kern w:val="0"/>
          <w:sz w:val="36"/>
          <w:szCs w:val="36"/>
        </w:rPr>
        <w:t>企业共同体产业链协同创新项目计划表</w:t>
      </w:r>
    </w:p>
    <w:bookmarkEnd w:id="0"/>
    <w:p>
      <w:pPr>
        <w:spacing w:line="500" w:lineRule="exact"/>
        <w:jc w:val="left"/>
        <w:rPr>
          <w:rFonts w:asci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cs="仿宋_GB2312"/>
          <w:color w:val="000000"/>
          <w:sz w:val="28"/>
          <w:szCs w:val="28"/>
          <w:shd w:val="clear" w:color="auto" w:fill="FFFFFF"/>
        </w:rPr>
        <w:t>填报单位：</w:t>
      </w:r>
      <w:r>
        <w:rPr>
          <w:rFonts w:hint="eastAsia" w:ascii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（盖章）    </w:t>
      </w:r>
      <w:r>
        <w:rPr>
          <w:rFonts w:ascii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cs="仿宋_GB2312"/>
          <w:color w:val="000000"/>
          <w:sz w:val="28"/>
          <w:szCs w:val="28"/>
          <w:shd w:val="clear" w:color="auto" w:fill="FFFFFF"/>
        </w:rPr>
        <w:t xml:space="preserve">       填表人：</w:t>
      </w:r>
      <w:r>
        <w:rPr>
          <w:rFonts w:hint="eastAsia" w:ascii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cs="仿宋_GB2312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仿宋_GB2312" w:cs="仿宋_GB2312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hint="eastAsia" w:ascii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cs="仿宋_GB2312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cs="仿宋_GB2312"/>
          <w:color w:val="000000"/>
          <w:sz w:val="28"/>
          <w:szCs w:val="28"/>
          <w:shd w:val="clear" w:color="auto" w:fill="FFFFFF"/>
        </w:rPr>
        <w:t xml:space="preserve">   单位：万元</w:t>
      </w:r>
    </w:p>
    <w:tbl>
      <w:tblPr>
        <w:tblStyle w:val="4"/>
        <w:tblW w:w="14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134"/>
        <w:gridCol w:w="851"/>
        <w:gridCol w:w="850"/>
        <w:gridCol w:w="1134"/>
        <w:gridCol w:w="1134"/>
        <w:gridCol w:w="1701"/>
        <w:gridCol w:w="1843"/>
        <w:gridCol w:w="1314"/>
        <w:gridCol w:w="954"/>
        <w:gridCol w:w="1276"/>
        <w:gridCol w:w="938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所属产业链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项目牵头建设企业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其他共同体成员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项目实施内容（5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字以内）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实施目标及意义（3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字以内）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项目建设期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项目总投资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固定资产投资（设备）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投资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软件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ind w:left="160" w:left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spacing w:line="440" w:lineRule="exact"/>
        <w:ind w:left="160" w:left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1.项目类型包括</w:t>
      </w:r>
      <w:r>
        <w:rPr>
          <w:rFonts w:ascii="楷体_GB2312" w:eastAsia="楷体_GB2312"/>
          <w:sz w:val="24"/>
        </w:rPr>
        <w:fldChar w:fldCharType="begin"/>
      </w:r>
      <w:r>
        <w:rPr>
          <w:rFonts w:ascii="楷体_GB2312" w:eastAsia="楷体_GB2312"/>
          <w:sz w:val="24"/>
        </w:rPr>
        <w:instrText xml:space="preserve"> </w:instrText>
      </w:r>
      <w:r>
        <w:rPr>
          <w:rFonts w:hint="eastAsia" w:ascii="楷体_GB2312" w:eastAsia="楷体_GB2312"/>
          <w:sz w:val="24"/>
        </w:rPr>
        <w:instrText xml:space="preserve">= 1 \* GB3</w:instrText>
      </w:r>
      <w:r>
        <w:rPr>
          <w:rFonts w:ascii="楷体_GB2312" w:eastAsia="楷体_GB2312"/>
          <w:sz w:val="24"/>
        </w:rPr>
        <w:instrText xml:space="preserve"> </w:instrText>
      </w:r>
      <w:r>
        <w:rPr>
          <w:rFonts w:ascii="楷体_GB2312" w:eastAsia="楷体_GB2312"/>
          <w:sz w:val="24"/>
        </w:rPr>
        <w:fldChar w:fldCharType="separate"/>
      </w:r>
      <w:r>
        <w:rPr>
          <w:rFonts w:hint="eastAsia" w:ascii="楷体_GB2312" w:eastAsia="楷体_GB2312"/>
          <w:sz w:val="24"/>
        </w:rPr>
        <w:t>①</w:t>
      </w:r>
      <w:r>
        <w:rPr>
          <w:rFonts w:ascii="楷体_GB2312" w:eastAsia="楷体_GB2312"/>
          <w:sz w:val="24"/>
        </w:rPr>
        <w:fldChar w:fldCharType="end"/>
      </w:r>
      <w:r>
        <w:rPr>
          <w:rFonts w:hint="eastAsia" w:ascii="楷体_GB2312" w:eastAsia="楷体_GB2312"/>
          <w:sz w:val="24"/>
        </w:rPr>
        <w:t>产业协同创新产业化项目</w:t>
      </w:r>
      <w:r>
        <w:rPr>
          <w:rFonts w:ascii="楷体_GB2312" w:eastAsia="楷体_GB2312"/>
          <w:sz w:val="24"/>
        </w:rPr>
        <w:fldChar w:fldCharType="begin"/>
      </w:r>
      <w:r>
        <w:rPr>
          <w:rFonts w:ascii="楷体_GB2312" w:eastAsia="楷体_GB2312"/>
          <w:sz w:val="24"/>
        </w:rPr>
        <w:instrText xml:space="preserve"> </w:instrText>
      </w:r>
      <w:r>
        <w:rPr>
          <w:rFonts w:hint="eastAsia" w:ascii="楷体_GB2312" w:eastAsia="楷体_GB2312"/>
          <w:sz w:val="24"/>
        </w:rPr>
        <w:instrText xml:space="preserve">= 2 \* GB3</w:instrText>
      </w:r>
      <w:r>
        <w:rPr>
          <w:rFonts w:ascii="楷体_GB2312" w:eastAsia="楷体_GB2312"/>
          <w:sz w:val="24"/>
        </w:rPr>
        <w:instrText xml:space="preserve"> </w:instrText>
      </w:r>
      <w:r>
        <w:rPr>
          <w:rFonts w:ascii="楷体_GB2312" w:eastAsia="楷体_GB2312"/>
          <w:sz w:val="24"/>
        </w:rPr>
        <w:fldChar w:fldCharType="separate"/>
      </w:r>
      <w:r>
        <w:rPr>
          <w:rFonts w:hint="eastAsia" w:ascii="楷体_GB2312" w:eastAsia="楷体_GB2312"/>
          <w:sz w:val="24"/>
        </w:rPr>
        <w:t>②</w:t>
      </w:r>
      <w:r>
        <w:rPr>
          <w:rFonts w:ascii="楷体_GB2312" w:eastAsia="楷体_GB2312"/>
          <w:sz w:val="24"/>
        </w:rPr>
        <w:fldChar w:fldCharType="end"/>
      </w:r>
      <w:r>
        <w:rPr>
          <w:rFonts w:hint="eastAsia" w:ascii="楷体_GB2312" w:eastAsia="楷体_GB2312"/>
          <w:sz w:val="24"/>
        </w:rPr>
        <w:t>关键核心技术或替代进口研发项目两大类；</w:t>
      </w:r>
    </w:p>
    <w:p>
      <w:pPr>
        <w:spacing w:line="440" w:lineRule="exact"/>
        <w:ind w:hanging="1134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 </w:t>
      </w:r>
      <w:r>
        <w:rPr>
          <w:rFonts w:hint="eastAsia" w:ascii="楷体_GB2312" w:eastAsia="楷体_GB2312"/>
          <w:sz w:val="24"/>
        </w:rPr>
        <w:t xml:space="preserve">     </w:t>
      </w:r>
      <w:r>
        <w:rPr>
          <w:rFonts w:ascii="楷体_GB2312" w:eastAsia="楷体_GB2312"/>
          <w:sz w:val="24"/>
        </w:rPr>
        <w:t xml:space="preserve"> 2.</w:t>
      </w:r>
      <w:r>
        <w:rPr>
          <w:rFonts w:hint="eastAsia" w:ascii="楷体_GB2312" w:eastAsia="楷体_GB2312"/>
          <w:sz w:val="24"/>
        </w:rPr>
        <w:t>产业链包括：化工新材料、节能与新能源汽车、特色工艺集成电路、光学电子、机器人、智能成型装备、高端模具、稀土磁性材</w:t>
      </w:r>
    </w:p>
    <w:p>
      <w:pPr>
        <w:spacing w:line="440" w:lineRule="exact"/>
        <w:ind w:left="160" w:leftChars="50" w:firstLine="240" w:firstLineChars="1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料、智能家电、时尚服装、数字安防、网络通信、生物医药、智能计算，本地重点优势等产业链；</w:t>
      </w:r>
    </w:p>
    <w:p>
      <w:pPr>
        <w:spacing w:line="440" w:lineRule="exact"/>
        <w:ind w:hanging="1134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 </w:t>
      </w:r>
      <w:r>
        <w:rPr>
          <w:rFonts w:hint="eastAsia" w:ascii="楷体_GB2312" w:eastAsia="楷体_GB2312"/>
          <w:sz w:val="24"/>
        </w:rPr>
        <w:t xml:space="preserve">     </w:t>
      </w:r>
      <w:r>
        <w:rPr>
          <w:rFonts w:ascii="楷体_GB2312" w:eastAsia="楷体_GB2312"/>
          <w:sz w:val="24"/>
        </w:rPr>
        <w:t xml:space="preserve"> 3.</w:t>
      </w:r>
      <w:r>
        <w:rPr>
          <w:rFonts w:hint="eastAsia" w:ascii="楷体_GB2312" w:eastAsia="楷体_GB2312"/>
          <w:sz w:val="24"/>
        </w:rPr>
        <w:t>项目建设周期原则上不超过两年，且产业化项目应于2</w:t>
      </w:r>
      <w:r>
        <w:rPr>
          <w:rFonts w:ascii="楷体_GB2312" w:eastAsia="楷体_GB2312"/>
          <w:sz w:val="24"/>
        </w:rPr>
        <w:t>022</w:t>
      </w:r>
      <w:r>
        <w:rPr>
          <w:rFonts w:hint="eastAsia" w:ascii="楷体_GB2312" w:eastAsia="楷体_GB2312"/>
          <w:sz w:val="24"/>
        </w:rPr>
        <w:t>年1</w:t>
      </w: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月底前竣工投产，研发项目应于2</w:t>
      </w:r>
      <w:r>
        <w:rPr>
          <w:rFonts w:ascii="楷体_GB2312" w:eastAsia="楷体_GB2312"/>
          <w:sz w:val="24"/>
        </w:rPr>
        <w:t>022</w:t>
      </w:r>
      <w:r>
        <w:rPr>
          <w:rFonts w:hint="eastAsia" w:ascii="楷体_GB2312" w:eastAsia="楷体_GB2312"/>
          <w:sz w:val="24"/>
        </w:rPr>
        <w:t>年1</w:t>
      </w: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月底前结题。</w:t>
      </w:r>
    </w:p>
    <w:p>
      <w:pPr>
        <w:spacing w:line="400" w:lineRule="exact"/>
        <w:ind w:firstLine="480" w:firstLineChars="200"/>
        <w:rPr>
          <w:rFonts w:hint="eastAsia" w:ascii="楷体_GB2312" w:eastAsia="楷体_GB2312"/>
          <w:sz w:val="24"/>
        </w:rPr>
      </w:pPr>
    </w:p>
    <w:p/>
    <w:sectPr>
      <w:pgSz w:w="16838" w:h="11906" w:orient="landscape"/>
      <w:pgMar w:top="2098" w:right="1474" w:bottom="1814" w:left="1588" w:header="851" w:footer="1020" w:gutter="0"/>
      <w:cols w:space="720" w:num="1"/>
      <w:formProt w:val="0"/>
      <w:titlePg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C0BD2"/>
    <w:rsid w:val="1C1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next w:val="3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2021-07-26T08:52:00Z</dcterms:created>
  <dc:creator>Administrator</dc:creator>
  <cp:lastModifiedBy>Administrator</cp:lastModifiedBy>
  <dcterms:modified xsi:type="dcterms:W3CDTF">2021-07-26T08:52:53Z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59B47A52BB3042F8BA75DAFA13E1DE11</vt:lpwstr>
  </property>
</Properties>
</file>