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textAlignment w:val="baseline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海曙区经济和信息化局</w:t>
      </w:r>
      <w:r>
        <w:rPr>
          <w:rFonts w:hint="eastAsia" w:ascii="方正小标宋简体" w:hAnsi="方正小标宋简体" w:eastAsia="方正小标宋简体"/>
          <w:sz w:val="44"/>
          <w:szCs w:val="44"/>
        </w:rPr>
        <w:t>专家咨询费申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请</w:t>
      </w:r>
      <w:r>
        <w:rPr>
          <w:rFonts w:hint="eastAsia" w:ascii="方正小标宋简体" w:hAnsi="方正小标宋简体"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aseline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月     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</w:p>
    <w:tbl>
      <w:tblPr>
        <w:tblStyle w:val="3"/>
        <w:tblW w:w="8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440"/>
        <w:gridCol w:w="2351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科室经办人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专家人数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发放标准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申请事由</w:t>
            </w:r>
          </w:p>
        </w:tc>
        <w:tc>
          <w:tcPr>
            <w:tcW w:w="6866" w:type="dxa"/>
            <w:gridSpan w:val="3"/>
            <w:noWrap w:val="0"/>
            <w:vAlign w:val="top"/>
          </w:tcPr>
          <w:p>
            <w:pPr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包括内容、时间、地点等情况。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科室负责人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66" w:type="dxa"/>
            <w:gridSpan w:val="3"/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分管领导</w:t>
            </w:r>
          </w:p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6866" w:type="dxa"/>
            <w:gridSpan w:val="3"/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43A4C"/>
    <w:rsid w:val="5CC94DF3"/>
    <w:rsid w:val="61E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_bb4d1f65-70a2-4f69-8af3-194d898dc300"/>
    <w:basedOn w:val="1"/>
    <w:qFormat/>
    <w:uiPriority w:val="0"/>
    <w:pPr>
      <w:spacing w:beforeAutospacing="1" w:line="480" w:lineRule="auto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2021-05-28T01:18:00Z</dcterms:created>
  <dc:creator>Administrator</dc:creator>
  <cp:lastModifiedBy>A.朱朱（恋慕美衣&amp;美妆）</cp:lastModifiedBy>
  <dcterms:modified xsi:type="dcterms:W3CDTF">2021-07-30T07:35:36Z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