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jc w:val="center"/>
        <w:rPr>
          <w:rFonts w:ascii="微软雅黑" w:hAnsi="微软雅黑" w:eastAsia="微软雅黑" w:cs="微软雅黑"/>
          <w:color w:val="686868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686868"/>
          <w:sz w:val="24"/>
          <w:szCs w:val="24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color w:val="686868"/>
          <w:sz w:val="24"/>
          <w:szCs w:val="24"/>
          <w:bdr w:val="none" w:color="auto" w:sz="0" w:space="0"/>
        </w:rPr>
        <w:t>首批“咨询智服”场景应用事项清单</w:t>
      </w:r>
    </w:p>
    <w:tbl>
      <w:tblPr>
        <w:tblW w:w="0" w:type="auto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100"/>
        <w:gridCol w:w="195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68686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5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686868"/>
                <w:sz w:val="24"/>
                <w:szCs w:val="24"/>
                <w:bdr w:val="none" w:color="auto" w:sz="0" w:space="0"/>
              </w:rPr>
              <w:t>事项名称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686868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个人权益记录查询打印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单位权益记录查询打印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申请补缴城镇职工社会保险费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职工参保登记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个体劳动者（灵活就业人员）参保登记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工伤认定申请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高校毕业生就业补贴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灵活就业社会保险补贴（高校毕业生）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灵活就业社会保险补贴(就业困难人员）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失业保险金核准支付  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高层次人才安家补助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基础人才在甬购房补贴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高层次人才购房补贴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职工养老保险退休（退休一件事）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新增退休人员养老保险待遇申领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基本养老保险参保人员延缴登记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城镇职工基本养老保险关系转移接续申请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退休人员医保一次性补缴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涉及退休一件事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基本医疗保险参保和变更登记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涉及退休一件事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住房公积金个人账户信息查询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涉及退休一件事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个人创业一件事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创业场地租金补贴申领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创业带动就业补贴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高等学校等毕业生接收手续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个人创业担保贷款贴息申领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个人创业担保贷款资格认定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color w:val="686868"/>
                <w:sz w:val="22"/>
                <w:szCs w:val="22"/>
                <w:bdr w:val="none" w:color="auto" w:sz="0" w:space="0"/>
              </w:rPr>
              <w:t>一次性创业社保补贴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86868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5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86868"/>
                <w:spacing w:val="0"/>
                <w:sz w:val="22"/>
                <w:szCs w:val="22"/>
                <w:bdr w:val="none" w:color="auto" w:sz="0" w:space="0"/>
              </w:rPr>
              <w:t>自主创业登记</w:t>
            </w:r>
            <w: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06929"/>
    <w:rsid w:val="1CC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2021-07-30T07:46:00Z</dcterms:created>
  <dc:creator>Administrator</dc:creator>
  <cp:lastModifiedBy>Administrator</cp:lastModifiedBy>
  <dcterms:modified xsi:type="dcterms:W3CDTF">2021-07-30T07:47:10Z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2FF79762EFC046B7B135D155EC916EA2</vt:lpwstr>
  </property>
</Properties>
</file>