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创艺简标宋" w:hAnsi="创艺简标宋" w:eastAsia="创艺简标宋" w:cs="创艺简标宋"/>
          <w:sz w:val="44"/>
          <w:szCs w:val="44"/>
          <w:lang w:val="en"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val="en" w:eastAsia="zh-CN"/>
        </w:rPr>
        <w:t>关于宁波市工控安全服务支撑单位拟入围名单的公示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工信部《工业控制系统信息安全防护指南》《工业控制系统信息安全事件应急管理工作指南》和市政府《关于加快推进制造业高质量发展的实施意见》等文件精神，着力提升我市工业企业工控安全建设水平和应急处置能力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加快培育一批实力强、服务优的工控安全企业，按照市经信局《关于组织开展宁波市工控安全服务支撑单位申报工作的通知》（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甬经信笺〔2021〕210号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）的工作部署，经企业申报、区县（市）推荐、专家评审等环节，形成了宁波市工控安全服务支撑单位拟入围名单，现予以公示。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公示时间：2021年4月8日至2020年4月15日；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公示期间，如对公示对象有异议，可来电进行反映；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联系人：郑波，联系电话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传真：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0574-89183434。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附件：宁波市工控安全服务支撑单位拟入围名单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宁波市经济和信息化局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2021年4月8日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创艺简标宋" w:hAnsi="创艺简标宋" w:eastAsia="创艺简标宋" w:cs="创艺简标宋"/>
          <w:sz w:val="36"/>
          <w:szCs w:val="36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36"/>
          <w:szCs w:val="36"/>
          <w:lang w:val="en-US" w:eastAsia="zh-CN"/>
        </w:rPr>
        <w:t>宁波市工控安全服务支撑单位拟入围名单</w:t>
      </w:r>
    </w:p>
    <w:tbl>
      <w:tblPr>
        <w:tblStyle w:val="2"/>
        <w:tblW w:w="90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159"/>
        <w:gridCol w:w="7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区县</w:t>
            </w:r>
          </w:p>
        </w:tc>
        <w:tc>
          <w:tcPr>
            <w:tcW w:w="7079" w:type="dxa"/>
            <w:noWrap w:val="0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海曙</w:t>
            </w:r>
          </w:p>
        </w:tc>
        <w:tc>
          <w:tcPr>
            <w:tcW w:w="7079" w:type="dxa"/>
            <w:noWrap w:val="0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浙江国利网安科技有限公司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江北</w:t>
            </w:r>
          </w:p>
        </w:tc>
        <w:tc>
          <w:tcPr>
            <w:tcW w:w="7079" w:type="dxa"/>
            <w:noWrap w:val="0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宁波安恒信息科技有限公司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江北</w:t>
            </w:r>
          </w:p>
        </w:tc>
        <w:tc>
          <w:tcPr>
            <w:tcW w:w="7079" w:type="dxa"/>
            <w:noWrap w:val="0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宁波启明星辰信息安全技术有限公司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高新</w:t>
            </w:r>
          </w:p>
        </w:tc>
        <w:tc>
          <w:tcPr>
            <w:tcW w:w="7079" w:type="dxa"/>
            <w:noWrap w:val="0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宁波天融信网络安全技术有限公司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高新</w:t>
            </w:r>
          </w:p>
        </w:tc>
        <w:tc>
          <w:tcPr>
            <w:tcW w:w="7079" w:type="dxa"/>
            <w:noWrap w:val="0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宁波和利时信息安全研究院有限公司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高新</w:t>
            </w:r>
          </w:p>
        </w:tc>
        <w:tc>
          <w:tcPr>
            <w:tcW w:w="7079" w:type="dxa"/>
            <w:noWrap w:val="0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宁波绿盟网络安全技术有限公司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高新</w:t>
            </w:r>
          </w:p>
        </w:tc>
        <w:tc>
          <w:tcPr>
            <w:tcW w:w="7079" w:type="dxa"/>
            <w:noWrap w:val="0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宁波壹安信息科技有限公司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高新</w:t>
            </w:r>
          </w:p>
        </w:tc>
        <w:tc>
          <w:tcPr>
            <w:tcW w:w="7079" w:type="dxa"/>
            <w:noWrap w:val="0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宁波赛宝信息产业技术研究院有限公司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鄞州</w:t>
            </w:r>
          </w:p>
        </w:tc>
        <w:tc>
          <w:tcPr>
            <w:tcW w:w="7079" w:type="dxa"/>
            <w:noWrap w:val="0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浙江鑫诺检测技术有限公司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慈溪</w:t>
            </w:r>
          </w:p>
        </w:tc>
        <w:tc>
          <w:tcPr>
            <w:tcW w:w="7079" w:type="dxa"/>
            <w:noWrap w:val="0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浙江齐安信息科技有限公司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市级</w:t>
            </w:r>
          </w:p>
        </w:tc>
        <w:tc>
          <w:tcPr>
            <w:tcW w:w="7079" w:type="dxa"/>
            <w:noWrap w:val="0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宁波市信息技术发展中心（宁波市软件评测中心）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创艺简标宋" w:hAnsi="创艺简标宋" w:eastAsia="创艺简标宋" w:cs="创艺简标宋"/>
          <w:sz w:val="36"/>
          <w:szCs w:val="36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itstream Charte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9EFD294"/>
    <w:rsid w:val="DB7D3F2F"/>
    <w:rsid w:val="FD7AADFE"/>
    <w:rsid w:val="FFFA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zhengbo</cp:lastModifiedBy>
  <dcterms:modified xsi:type="dcterms:W3CDTF">2021-04-08T15:07:06Z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