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30" w:lineRule="exact"/>
        <w:rPr>
          <w:rFonts w:eastAsia="方正小标宋简体"/>
          <w:sz w:val="44"/>
          <w:szCs w:val="44"/>
        </w:rPr>
      </w:pPr>
    </w:p>
    <w:p>
      <w:pPr>
        <w:autoSpaceDN w:val="0"/>
        <w:spacing w:line="630" w:lineRule="exact"/>
        <w:rPr>
          <w:rFonts w:eastAsia="方正小标宋简体"/>
          <w:sz w:val="44"/>
          <w:szCs w:val="44"/>
        </w:rPr>
      </w:pPr>
    </w:p>
    <w:p>
      <w:pPr>
        <w:tabs>
          <w:tab w:val="left" w:pos="8216"/>
          <w:tab w:val="left" w:pos="8532"/>
        </w:tabs>
        <w:autoSpaceDN w:val="0"/>
        <w:spacing w:line="630" w:lineRule="exact"/>
        <w:rPr>
          <w:rFonts w:eastAsia="方正小标宋简体"/>
          <w:sz w:val="44"/>
          <w:szCs w:val="44"/>
        </w:rPr>
      </w:pPr>
    </w:p>
    <w:p>
      <w:pPr>
        <w:tabs>
          <w:tab w:val="left" w:pos="3160"/>
        </w:tabs>
        <w:spacing w:line="1000" w:lineRule="exact"/>
        <w:rPr>
          <w:rFonts w:ascii="方正小标宋简体" w:eastAsia="方正小标宋简体"/>
          <w:color w:val="FF0000"/>
          <w:sz w:val="84"/>
          <w:szCs w:val="84"/>
        </w:rPr>
      </w:pPr>
      <w:r>
        <w:rPr>
          <w:rFonts w:hint="eastAsia" w:ascii="方正小标宋简体" w:eastAsia="方正小标宋简体"/>
          <w:color w:val="FF0000"/>
          <w:w w:val="69"/>
          <w:kern w:val="0"/>
          <w:sz w:val="84"/>
          <w:szCs w:val="84"/>
          <w:fitText w:val="8756" w:id="0"/>
        </w:rPr>
        <w:t>宁波市镇海区经济和信息化局文</w:t>
      </w:r>
      <w:r>
        <w:rPr>
          <w:rFonts w:hint="eastAsia" w:ascii="方正小标宋简体" w:eastAsia="方正小标宋简体"/>
          <w:color w:val="FF0000"/>
          <w:spacing w:val="46"/>
          <w:w w:val="69"/>
          <w:kern w:val="0"/>
          <w:sz w:val="84"/>
          <w:szCs w:val="84"/>
          <w:fitText w:val="8756" w:id="0"/>
        </w:rPr>
        <w:t>件</w:t>
      </w:r>
    </w:p>
    <w:p>
      <w:pPr>
        <w:tabs>
          <w:tab w:val="left" w:pos="3160"/>
          <w:tab w:val="left" w:pos="7584"/>
        </w:tabs>
        <w:spacing w:line="440" w:lineRule="exact"/>
        <w:rPr>
          <w:rFonts w:ascii="方正小标宋简体" w:eastAsia="方正小标宋简体"/>
          <w:sz w:val="72"/>
          <w:szCs w:val="72"/>
        </w:rPr>
      </w:pPr>
    </w:p>
    <w:p>
      <w:pPr>
        <w:tabs>
          <w:tab w:val="left" w:pos="3160"/>
        </w:tabs>
        <w:spacing w:line="440" w:lineRule="exact"/>
        <w:rPr>
          <w:rFonts w:ascii="方正小标宋简体" w:eastAsia="方正小标宋简体"/>
          <w:sz w:val="72"/>
          <w:szCs w:val="72"/>
        </w:rPr>
      </w:pPr>
    </w:p>
    <w:p>
      <w:pPr>
        <w:tabs>
          <w:tab w:val="left" w:pos="3945"/>
        </w:tabs>
        <w:jc w:val="center"/>
        <w:rPr>
          <w:rFonts w:ascii="方正小标宋简体" w:hAnsi="方正小标宋简体" w:cs="方正小标宋简体"/>
        </w:rPr>
      </w:pPr>
      <w:bookmarkStart w:id="0" w:name="_GoBack"/>
      <w:r>
        <w:rPr>
          <w:rFonts w:hint="eastAsia"/>
        </w:rPr>
        <w:t>镇经信〔2021〕118号</w:t>
      </w:r>
      <w:bookmarkEnd w:id="0"/>
    </w:p>
    <w:p>
      <w:pPr>
        <w:tabs>
          <w:tab w:val="left" w:pos="3160"/>
        </w:tabs>
        <w:rPr>
          <w:rFonts w:ascii="仿宋_GB2312"/>
        </w:rPr>
      </w:pPr>
      <w:r>
        <w:rPr>
          <w:rFonts w:ascii="仿宋_GB2312"/>
        </w:rPr>
        <w:pict>
          <v:line id="_x0000_s1026" o:spid="_x0000_s1026" o:spt="20" style="position:absolute;left:0pt;margin-left:0pt;margin-top:8.15pt;height:0pt;width:442.2pt;z-index:251658240;mso-width-relative:page;mso-height-relative:page;" stroked="t" coordsize="21600,21600" o:gfxdata="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GKQWjWAAAABgEAAA8AAAAA&#10;AAAAAQAgAAAAIgAAAGRycy9kb3ducmV2LnhtbFBLAQIUABQAAAAIAIdO4kD7pl5X3QEAAJcDAAAO&#10;AAAAAAAAAAEAIAAAACUBAABkcnMvZTJvRG9jLnhtbFBLBQYAAAAABgAGAFkBAAB0BQAAAAA=&#10;">
            <v:path arrowok="t"/>
            <v:fill focussize="0,0"/>
            <v:stroke weight="1.4pt" color="#FF0000"/>
            <v:imagedata o:title=""/>
            <o:lock v:ext="edit"/>
          </v:line>
        </w:pict>
      </w:r>
    </w:p>
    <w:p>
      <w:pPr>
        <w:keepNext w:val="0"/>
        <w:keepLines w:val="0"/>
        <w:widowControl w:val="0"/>
        <w:suppressLineNumbers w:val="0"/>
        <w:spacing w:before="0" w:beforeAutospacing="0" w:after="0" w:afterAutospacing="0" w:line="600" w:lineRule="exact"/>
        <w:ind w:left="0" w:right="0"/>
        <w:jc w:val="center"/>
        <w:rPr>
          <w:rFonts w:eastAsia="方正小标宋简体"/>
          <w:sz w:val="44"/>
          <w:szCs w:val="44"/>
          <w:lang w:val="en-US"/>
        </w:rPr>
      </w:pPr>
      <w:r>
        <w:rPr>
          <w:rFonts w:hint="eastAsia" w:ascii="Times New Roman" w:hAnsi="方正小标宋简体" w:eastAsia="方正小标宋简体" w:cs="方正小标宋简体"/>
          <w:kern w:val="2"/>
          <w:sz w:val="44"/>
          <w:szCs w:val="44"/>
          <w:lang w:val="en-US" w:eastAsia="zh-CN" w:bidi="ar"/>
        </w:rPr>
        <w:t>宁波市镇海区经济和信息化局</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宋体" w:eastAsia="方正小标宋简体" w:cs="方正小标宋简体"/>
          <w:sz w:val="44"/>
          <w:szCs w:val="44"/>
          <w:lang w:val="en-US"/>
        </w:rPr>
      </w:pPr>
      <w:r>
        <w:rPr>
          <w:rFonts w:hint="eastAsia" w:ascii="方正小标宋简体" w:hAnsi="宋体" w:eastAsia="方正小标宋简体" w:cs="方正小标宋简体"/>
          <w:kern w:val="2"/>
          <w:sz w:val="44"/>
          <w:szCs w:val="44"/>
          <w:lang w:val="en-US" w:eastAsia="zh-CN" w:bidi="ar"/>
        </w:rPr>
        <w:t>关于组织申报2021年度镇海区绿色制造</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宋体" w:eastAsia="方正小标宋简体" w:cs="方正小标宋简体"/>
          <w:kern w:val="2"/>
          <w:sz w:val="44"/>
          <w:szCs w:val="44"/>
          <w:lang w:val="en-US" w:eastAsia="zh-CN" w:bidi="ar"/>
        </w:rPr>
        <w:t>相关项目计划（第二批）的通知</w:t>
      </w:r>
    </w:p>
    <w:p>
      <w:pPr>
        <w:keepNext w:val="0"/>
        <w:keepLines w:val="0"/>
        <w:widowControl w:val="0"/>
        <w:suppressLineNumbers w:val="0"/>
        <w:spacing w:before="0" w:beforeAutospacing="0" w:after="0" w:afterAutospacing="0"/>
        <w:ind w:right="0"/>
        <w:jc w:val="both"/>
        <w:rPr>
          <w:color w:val="000000"/>
          <w:lang w:val="en-US"/>
        </w:rPr>
      </w:pPr>
    </w:p>
    <w:p>
      <w:pPr>
        <w:keepNext w:val="0"/>
        <w:keepLines w:val="0"/>
        <w:widowControl w:val="0"/>
        <w:suppressLineNumbers w:val="0"/>
        <w:spacing w:before="0" w:beforeAutospacing="0" w:after="0" w:afterAutospacing="0"/>
        <w:ind w:left="0" w:right="0"/>
        <w:jc w:val="both"/>
        <w:rPr>
          <w:color w:val="000000"/>
          <w:lang w:val="en-US"/>
        </w:rPr>
      </w:pPr>
      <w:r>
        <w:rPr>
          <w:rFonts w:hint="eastAsia" w:ascii="Times New Roman" w:hAnsi="Times New Roman" w:eastAsia="仿宋_GB2312" w:cs="仿宋_GB2312"/>
          <w:color w:val="000000"/>
          <w:kern w:val="2"/>
          <w:sz w:val="32"/>
          <w:szCs w:val="32"/>
          <w:lang w:val="en-US" w:eastAsia="zh-CN" w:bidi="ar"/>
        </w:rPr>
        <w:t>各镇（街道）、石化区经发局：</w:t>
      </w:r>
    </w:p>
    <w:p>
      <w:pPr>
        <w:keepNext w:val="0"/>
        <w:keepLines w:val="0"/>
        <w:widowControl w:val="0"/>
        <w:suppressLineNumbers w:val="0"/>
        <w:spacing w:before="0" w:beforeAutospacing="0" w:after="0" w:afterAutospacing="0"/>
        <w:ind w:left="0" w:right="0" w:firstLine="632" w:firstLineChars="200"/>
        <w:jc w:val="both"/>
        <w:rPr>
          <w:color w:val="000000"/>
          <w:lang w:val="en-US"/>
        </w:rPr>
      </w:pPr>
      <w:r>
        <w:rPr>
          <w:rFonts w:hint="eastAsia" w:ascii="Times New Roman" w:hAnsi="Times New Roman" w:eastAsia="仿宋_GB2312" w:cs="仿宋_GB2312"/>
          <w:color w:val="000000"/>
          <w:kern w:val="2"/>
          <w:sz w:val="32"/>
          <w:szCs w:val="32"/>
          <w:lang w:val="en-US" w:eastAsia="zh-CN" w:bidi="ar"/>
        </w:rPr>
        <w:t>为推进我区工业企业转型升级，提升绿色制造水平，根据《镇海区绿色制造专项资金使用管理办法》（镇经信〔</w:t>
      </w:r>
      <w:r>
        <w:rPr>
          <w:rFonts w:hint="default" w:ascii="Times New Roman" w:hAnsi="Times New Roman" w:eastAsia="仿宋_GB2312" w:cs="Times New Roman"/>
          <w:color w:val="000000"/>
          <w:kern w:val="2"/>
          <w:sz w:val="32"/>
          <w:szCs w:val="32"/>
          <w:lang w:val="en-US" w:eastAsia="zh-CN" w:bidi="ar"/>
        </w:rPr>
        <w:t>2020</w:t>
      </w:r>
      <w:r>
        <w:rPr>
          <w:rFonts w:hint="eastAsia" w:ascii="Times New Roman" w:hAnsi="Times New Roman" w:eastAsia="仿宋_GB2312" w:cs="仿宋_GB2312"/>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34</w:t>
      </w:r>
      <w:r>
        <w:rPr>
          <w:rFonts w:hint="eastAsia" w:ascii="Times New Roman" w:hAnsi="Times New Roman" w:eastAsia="仿宋_GB2312" w:cs="仿宋_GB2312"/>
          <w:color w:val="000000"/>
          <w:kern w:val="2"/>
          <w:sz w:val="32"/>
          <w:szCs w:val="32"/>
          <w:lang w:val="en-US" w:eastAsia="zh-CN" w:bidi="ar"/>
        </w:rPr>
        <w:t>号）和年度工作安排，现决定组织申报</w:t>
      </w:r>
      <w:r>
        <w:rPr>
          <w:rFonts w:hint="default" w:ascii="Times New Roman" w:hAnsi="Times New Roman" w:eastAsia="仿宋_GB2312" w:cs="Times New Roman"/>
          <w:color w:val="000000"/>
          <w:kern w:val="2"/>
          <w:sz w:val="32"/>
          <w:szCs w:val="32"/>
          <w:lang w:val="en-US" w:eastAsia="zh-CN" w:bidi="ar"/>
        </w:rPr>
        <w:t>2021</w:t>
      </w:r>
      <w:r>
        <w:rPr>
          <w:rFonts w:hint="eastAsia" w:ascii="Times New Roman" w:hAnsi="Times New Roman" w:eastAsia="仿宋_GB2312" w:cs="仿宋_GB2312"/>
          <w:color w:val="000000"/>
          <w:kern w:val="2"/>
          <w:sz w:val="32"/>
          <w:szCs w:val="32"/>
          <w:lang w:val="en-US" w:eastAsia="zh-CN" w:bidi="ar"/>
        </w:rPr>
        <w:t>年度第二批清洁生产、落后产能淘汰、“低散乱”区块整治项目计划，现将有关事项通知如下：</w:t>
      </w:r>
    </w:p>
    <w:p>
      <w:pPr>
        <w:keepNext w:val="0"/>
        <w:keepLines w:val="0"/>
        <w:widowControl w:val="0"/>
        <w:suppressLineNumbers w:val="0"/>
        <w:spacing w:before="0" w:beforeAutospacing="0" w:after="0" w:afterAutospacing="0"/>
        <w:ind w:left="0" w:right="0" w:firstLine="632" w:firstLineChars="200"/>
        <w:jc w:val="both"/>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一、项目申报基本条件</w:t>
      </w:r>
    </w:p>
    <w:p>
      <w:pPr>
        <w:keepNext w:val="0"/>
        <w:keepLines w:val="0"/>
        <w:widowControl w:val="0"/>
        <w:suppressLineNumbers w:val="0"/>
        <w:spacing w:before="0" w:beforeAutospacing="0" w:after="0" w:afterAutospacing="0"/>
        <w:ind w:left="0" w:right="0" w:firstLine="632" w:firstLineChars="200"/>
        <w:jc w:val="both"/>
        <w:textAlignment w:val="baseline"/>
        <w:rPr>
          <w:rFonts w:hint="eastAsia" w:ascii="楷体_GB2312" w:eastAsia="楷体_GB2312" w:cs="楷体_GB2312"/>
          <w:color w:val="000000"/>
          <w:vertAlign w:val="baseline"/>
          <w:lang w:val="en-US"/>
        </w:rPr>
      </w:pPr>
      <w:r>
        <w:rPr>
          <w:rFonts w:hint="eastAsia" w:ascii="楷体_GB2312" w:hAnsi="楷体" w:eastAsia="楷体_GB2312" w:cs="楷体_GB2312"/>
          <w:color w:val="000000"/>
          <w:kern w:val="2"/>
          <w:sz w:val="32"/>
          <w:szCs w:val="32"/>
          <w:vertAlign w:val="baseline"/>
          <w:lang w:val="en-US" w:eastAsia="zh-CN" w:bidi="ar"/>
        </w:rPr>
        <w:t>（一）清洁生产</w:t>
      </w:r>
    </w:p>
    <w:p>
      <w:pPr>
        <w:keepNext w:val="0"/>
        <w:keepLines w:val="0"/>
        <w:widowControl w:val="0"/>
        <w:suppressLineNumbers w:val="0"/>
        <w:spacing w:before="0" w:beforeAutospacing="0" w:after="0" w:afterAutospacing="0"/>
        <w:ind w:left="0" w:right="0" w:firstLine="632" w:firstLineChars="200"/>
        <w:jc w:val="both"/>
        <w:textAlignment w:val="baseline"/>
        <w:rPr>
          <w:color w:val="000000"/>
          <w:vertAlign w:val="baseline"/>
          <w:lang w:val="en-US"/>
        </w:rPr>
      </w:pPr>
      <w:r>
        <w:rPr>
          <w:rFonts w:hint="eastAsia" w:ascii="Times New Roman" w:hAnsi="Times New Roman" w:eastAsia="仿宋_GB2312" w:cs="仿宋_GB2312"/>
          <w:color w:val="000000"/>
          <w:kern w:val="2"/>
          <w:sz w:val="32"/>
          <w:szCs w:val="32"/>
          <w:vertAlign w:val="baseline"/>
          <w:lang w:val="en-US" w:eastAsia="zh-CN" w:bidi="ar"/>
        </w:rPr>
        <w:t>企业近三年未实施过清洁生产审核，自愿按照清洁生产审核程序，对生产和服务过程进行调查和诊断，并实施降低能耗、物耗、废物产生以及减少有毒有害物料的使用、产生和废弃物资源化利用的绿色化改造方案。</w:t>
      </w:r>
    </w:p>
    <w:p>
      <w:pPr>
        <w:keepNext w:val="0"/>
        <w:keepLines w:val="0"/>
        <w:widowControl w:val="0"/>
        <w:suppressLineNumbers w:val="0"/>
        <w:spacing w:before="0" w:beforeAutospacing="0" w:after="0" w:afterAutospacing="0"/>
        <w:ind w:left="0" w:right="0" w:firstLine="632" w:firstLineChars="200"/>
        <w:jc w:val="both"/>
        <w:textAlignment w:val="baseline"/>
        <w:rPr>
          <w:color w:val="000000"/>
          <w:vertAlign w:val="baseline"/>
          <w:lang w:val="en-US"/>
        </w:rPr>
      </w:pPr>
      <w:r>
        <w:rPr>
          <w:rFonts w:hint="eastAsia" w:ascii="仿宋_GB2312" w:hAnsi="Times New Roman" w:eastAsia="仿宋_GB2312" w:cs="仿宋_GB2312"/>
          <w:kern w:val="0"/>
          <w:sz w:val="32"/>
          <w:szCs w:val="32"/>
          <w:vertAlign w:val="baseline"/>
          <w:lang w:val="zh-CN" w:eastAsia="zh-CN" w:bidi="ar"/>
        </w:rPr>
        <w:t>原则上第二批申报项目需在年内完成实施。</w:t>
      </w:r>
    </w:p>
    <w:p>
      <w:pPr>
        <w:keepNext w:val="0"/>
        <w:keepLines w:val="0"/>
        <w:widowControl w:val="0"/>
        <w:suppressLineNumbers w:val="0"/>
        <w:spacing w:before="0" w:beforeAutospacing="0" w:after="0" w:afterAutospacing="0"/>
        <w:ind w:left="0" w:right="0" w:firstLine="632" w:firstLineChars="200"/>
        <w:jc w:val="both"/>
        <w:textAlignment w:val="baseline"/>
        <w:rPr>
          <w:rFonts w:hint="eastAsia" w:ascii="楷体_GB2312" w:eastAsia="楷体_GB2312" w:cs="楷体_GB2312"/>
          <w:color w:val="000000"/>
          <w:vertAlign w:val="baseline"/>
          <w:lang w:val="en-US"/>
        </w:rPr>
      </w:pPr>
      <w:r>
        <w:rPr>
          <w:rFonts w:hint="eastAsia" w:ascii="楷体_GB2312" w:hAnsi="楷体" w:eastAsia="楷体_GB2312" w:cs="楷体_GB2312"/>
          <w:color w:val="000000"/>
          <w:kern w:val="2"/>
          <w:sz w:val="32"/>
          <w:szCs w:val="32"/>
          <w:vertAlign w:val="baseline"/>
          <w:lang w:val="en-US" w:eastAsia="zh-CN" w:bidi="ar"/>
        </w:rPr>
        <w:t>（二）淘汰落后产能（设备）项目</w:t>
      </w:r>
    </w:p>
    <w:p>
      <w:pPr>
        <w:keepNext w:val="0"/>
        <w:keepLines w:val="0"/>
        <w:widowControl w:val="0"/>
        <w:suppressLineNumbers w:val="0"/>
        <w:spacing w:before="0" w:beforeAutospacing="0" w:after="0" w:afterAutospacing="0"/>
        <w:ind w:left="0" w:right="0" w:firstLine="632" w:firstLineChars="200"/>
        <w:jc w:val="both"/>
        <w:textAlignment w:val="baseline"/>
        <w:rPr>
          <w:color w:val="000000"/>
          <w:vertAlign w:val="baseline"/>
          <w:lang w:val="en-US"/>
        </w:rPr>
      </w:pPr>
      <w:r>
        <w:rPr>
          <w:rFonts w:hint="eastAsia" w:ascii="Times New Roman" w:hAnsi="Times New Roman" w:eastAsia="仿宋_GB2312" w:cs="仿宋_GB2312"/>
          <w:color w:val="000000"/>
          <w:kern w:val="2"/>
          <w:sz w:val="32"/>
          <w:szCs w:val="32"/>
          <w:vertAlign w:val="baseline"/>
          <w:lang w:val="en-US" w:eastAsia="zh-CN" w:bidi="ar"/>
        </w:rPr>
        <w:t>企业为适应产业升级，通过实施</w:t>
      </w:r>
      <w:r>
        <w:rPr>
          <w:rFonts w:hint="eastAsia" w:ascii="Times New Roman" w:hAnsi="仿宋" w:eastAsia="仿宋_GB2312" w:cs="仿宋_GB2312"/>
          <w:color w:val="000000"/>
          <w:kern w:val="2"/>
          <w:sz w:val="32"/>
          <w:szCs w:val="32"/>
          <w:vertAlign w:val="baseline"/>
          <w:lang w:val="en-US" w:eastAsia="zh-CN" w:bidi="ar"/>
        </w:rPr>
        <w:t>整体关停、淘汰整条生产线或重要用能设备等方式，</w:t>
      </w:r>
      <w:r>
        <w:rPr>
          <w:rFonts w:hint="eastAsia" w:ascii="Times New Roman" w:hAnsi="Times New Roman" w:eastAsia="仿宋_GB2312" w:cs="仿宋_GB2312"/>
          <w:color w:val="000000"/>
          <w:kern w:val="2"/>
          <w:sz w:val="32"/>
          <w:szCs w:val="32"/>
          <w:vertAlign w:val="baseline"/>
          <w:lang w:val="en-US" w:eastAsia="zh-CN" w:bidi="ar"/>
        </w:rPr>
        <w:t>自主淘汰</w:t>
      </w:r>
      <w:r>
        <w:rPr>
          <w:rFonts w:hint="eastAsia" w:ascii="Times New Roman" w:hAnsi="仿宋" w:eastAsia="仿宋_GB2312" w:cs="仿宋_GB2312"/>
          <w:color w:val="000000"/>
          <w:kern w:val="2"/>
          <w:sz w:val="32"/>
          <w:szCs w:val="32"/>
          <w:vertAlign w:val="baseline"/>
          <w:lang w:val="en-US" w:eastAsia="zh-CN" w:bidi="ar"/>
        </w:rPr>
        <w:t>不符合能源消耗、污染物排放、安全生产、工艺技术等国家强制性标准要求或与同行业先进水平存在较大差距的</w:t>
      </w:r>
      <w:r>
        <w:rPr>
          <w:rFonts w:hint="eastAsia" w:ascii="Times New Roman" w:hAnsi="Times New Roman" w:eastAsia="仿宋_GB2312" w:cs="仿宋_GB2312"/>
          <w:color w:val="000000"/>
          <w:kern w:val="2"/>
          <w:sz w:val="32"/>
          <w:szCs w:val="32"/>
          <w:vertAlign w:val="baseline"/>
          <w:lang w:val="en-US" w:eastAsia="zh-CN" w:bidi="ar"/>
        </w:rPr>
        <w:t>落后生产工艺（设备）</w:t>
      </w:r>
      <w:r>
        <w:rPr>
          <w:rFonts w:hint="eastAsia" w:ascii="Times New Roman" w:hAnsi="仿宋" w:eastAsia="仿宋_GB2312" w:cs="仿宋_GB2312"/>
          <w:color w:val="000000"/>
          <w:kern w:val="2"/>
          <w:sz w:val="32"/>
          <w:szCs w:val="32"/>
          <w:vertAlign w:val="baseline"/>
          <w:lang w:val="en-US" w:eastAsia="zh-CN" w:bidi="ar"/>
        </w:rPr>
        <w:t>。（已列入拆迁计划的企业不得申报）</w:t>
      </w:r>
    </w:p>
    <w:p>
      <w:pPr>
        <w:keepNext w:val="0"/>
        <w:keepLines w:val="0"/>
        <w:widowControl w:val="0"/>
        <w:suppressLineNumbers w:val="0"/>
        <w:spacing w:before="0" w:beforeAutospacing="0" w:after="0" w:afterAutospacing="0"/>
        <w:ind w:left="0" w:right="0" w:firstLine="632" w:firstLineChars="200"/>
        <w:jc w:val="both"/>
        <w:textAlignment w:val="baseline"/>
        <w:rPr>
          <w:rFonts w:hint="eastAsia" w:ascii="楷体_GB2312" w:hAnsi="楷体" w:eastAsia="楷体_GB2312" w:cs="楷体_GB2312"/>
          <w:color w:val="000000"/>
          <w:vertAlign w:val="baseline"/>
          <w:lang w:val="en-US"/>
        </w:rPr>
      </w:pPr>
      <w:r>
        <w:rPr>
          <w:rFonts w:hint="eastAsia" w:ascii="楷体_GB2312" w:hAnsi="楷体" w:eastAsia="楷体_GB2312" w:cs="楷体_GB2312"/>
          <w:color w:val="000000"/>
          <w:kern w:val="2"/>
          <w:sz w:val="32"/>
          <w:szCs w:val="32"/>
          <w:vertAlign w:val="baseline"/>
          <w:lang w:val="en-US" w:eastAsia="zh-CN" w:bidi="ar"/>
        </w:rPr>
        <w:t>（三）“低散乱”区块项目</w:t>
      </w:r>
    </w:p>
    <w:p>
      <w:pPr>
        <w:keepNext w:val="0"/>
        <w:keepLines w:val="0"/>
        <w:widowControl w:val="0"/>
        <w:suppressLineNumbers w:val="0"/>
        <w:spacing w:before="0" w:beforeAutospacing="0" w:after="0" w:afterAutospacing="0"/>
        <w:ind w:left="0" w:right="0" w:firstLine="632" w:firstLineChars="200"/>
        <w:jc w:val="both"/>
        <w:textAlignment w:val="baseline"/>
        <w:rPr>
          <w:color w:val="000000"/>
          <w:vertAlign w:val="baseline"/>
          <w:lang w:val="en-US"/>
        </w:rPr>
      </w:pPr>
      <w:r>
        <w:rPr>
          <w:rFonts w:hint="eastAsia" w:ascii="Times New Roman" w:hAnsi="Times New Roman" w:eastAsia="仿宋_GB2312" w:cs="仿宋_GB2312"/>
          <w:color w:val="000000"/>
          <w:kern w:val="2"/>
          <w:sz w:val="32"/>
          <w:szCs w:val="32"/>
          <w:vertAlign w:val="baseline"/>
          <w:lang w:val="en-US" w:eastAsia="zh-CN" w:bidi="ar"/>
        </w:rPr>
        <w:t>镇（街道）结合“两小”企业综合治理、低效企业（用地）再开发、工业园区有机更新、小微企业园改造提升等工作，对工业园区（村级工业集聚点）内占地</w:t>
      </w:r>
      <w:r>
        <w:rPr>
          <w:rFonts w:hint="default" w:ascii="Times New Roman" w:hAnsi="Times New Roman" w:eastAsia="仿宋_GB2312" w:cs="Times New Roman"/>
          <w:color w:val="000000"/>
          <w:kern w:val="2"/>
          <w:sz w:val="32"/>
          <w:szCs w:val="32"/>
          <w:vertAlign w:val="baseline"/>
          <w:lang w:val="en-US" w:eastAsia="zh-CN" w:bidi="ar"/>
        </w:rPr>
        <w:t>20</w:t>
      </w:r>
      <w:r>
        <w:rPr>
          <w:rFonts w:hint="eastAsia" w:ascii="Times New Roman" w:hAnsi="Times New Roman" w:eastAsia="仿宋_GB2312" w:cs="仿宋_GB2312"/>
          <w:color w:val="000000"/>
          <w:kern w:val="2"/>
          <w:sz w:val="32"/>
          <w:szCs w:val="32"/>
          <w:vertAlign w:val="baseline"/>
          <w:lang w:val="en-US" w:eastAsia="zh-CN" w:bidi="ar"/>
        </w:rPr>
        <w:t>亩以上的低效工业区块，按照统一规划要求，实施腾退低效企业、调整地块功能、拆除重建、环境提升等综合整治项目。</w:t>
      </w:r>
    </w:p>
    <w:p>
      <w:pPr>
        <w:keepNext w:val="0"/>
        <w:keepLines w:val="0"/>
        <w:widowControl w:val="0"/>
        <w:suppressLineNumbers w:val="0"/>
        <w:spacing w:before="0" w:beforeAutospacing="0" w:after="0" w:afterAutospacing="0"/>
        <w:ind w:left="0" w:right="0" w:firstLine="632" w:firstLineChars="200"/>
        <w:jc w:val="both"/>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二、申报程序</w:t>
      </w:r>
    </w:p>
    <w:p>
      <w:pPr>
        <w:keepNext w:val="0"/>
        <w:keepLines w:val="0"/>
        <w:widowControl w:val="0"/>
        <w:suppressLineNumbers w:val="0"/>
        <w:spacing w:before="0" w:beforeAutospacing="0" w:after="0" w:afterAutospacing="0" w:line="560" w:lineRule="exact"/>
        <w:ind w:left="0" w:right="0" w:firstLine="632" w:firstLineChars="200"/>
        <w:jc w:val="both"/>
        <w:rPr>
          <w:kern w:val="0"/>
          <w:lang w:val="en-US"/>
        </w:rPr>
      </w:pPr>
      <w:r>
        <w:rPr>
          <w:rFonts w:hint="eastAsia" w:ascii="Times New Roman" w:hAnsi="Times New Roman" w:eastAsia="仿宋_GB2312" w:cs="仿宋_GB2312"/>
          <w:kern w:val="0"/>
          <w:sz w:val="32"/>
          <w:szCs w:val="32"/>
          <w:lang w:val="en-US" w:eastAsia="zh-CN" w:bidi="ar"/>
        </w:rPr>
        <w:t>（一）网上申报。自愿申报的企业登录“镇海区工业和信息化项目管理平台”（</w:t>
      </w:r>
      <w:r>
        <w:rPr>
          <w:rFonts w:hint="default" w:ascii="Times New Roman" w:hAnsi="Times New Roman" w:eastAsia="仿宋_GB2312" w:cs="Times New Roman"/>
          <w:kern w:val="0"/>
          <w:sz w:val="32"/>
          <w:szCs w:val="32"/>
          <w:lang w:val="en-US" w:eastAsia="zh-CN" w:bidi="ar"/>
        </w:rPr>
        <w:t>http://218.0.7.166:8000/redictlogin</w:t>
      </w:r>
      <w:r>
        <w:rPr>
          <w:rFonts w:hint="eastAsia" w:ascii="Times New Roman" w:hAnsi="Times New Roman" w:eastAsia="仿宋_GB2312" w:cs="仿宋_GB2312"/>
          <w:kern w:val="0"/>
          <w:sz w:val="32"/>
          <w:szCs w:val="32"/>
          <w:lang w:val="en-US" w:eastAsia="zh-CN" w:bidi="ar"/>
        </w:rPr>
        <w:t>，用户名：企业组织机构代码，即</w:t>
      </w:r>
      <w:r>
        <w:rPr>
          <w:rFonts w:hint="eastAsia" w:ascii="Times New Roman" w:hAnsi="Times New Roman" w:eastAsia="仿宋_GB2312" w:cs="仿宋_GB2312"/>
          <w:color w:val="000000"/>
          <w:kern w:val="2"/>
          <w:sz w:val="32"/>
          <w:szCs w:val="32"/>
          <w:lang w:val="en-US" w:eastAsia="zh-CN" w:bidi="ar"/>
        </w:rPr>
        <w:t>社会信用代码的第九位至倒数第二位</w:t>
      </w:r>
      <w:r>
        <w:rPr>
          <w:rFonts w:hint="eastAsia" w:ascii="Times New Roman" w:hAnsi="Times New Roman" w:eastAsia="仿宋_GB2312" w:cs="仿宋_GB2312"/>
          <w:kern w:val="0"/>
          <w:sz w:val="32"/>
          <w:szCs w:val="32"/>
          <w:lang w:val="en-US" w:eastAsia="zh-CN" w:bidi="ar"/>
        </w:rPr>
        <w:t>，初始密码：</w:t>
      </w:r>
      <w:r>
        <w:rPr>
          <w:rFonts w:hint="default" w:ascii="Times New Roman" w:hAnsi="Times New Roman" w:eastAsia="仿宋_GB2312" w:cs="Times New Roman"/>
          <w:kern w:val="0"/>
          <w:sz w:val="32"/>
          <w:szCs w:val="32"/>
          <w:lang w:val="en-US" w:eastAsia="zh-CN" w:bidi="ar"/>
        </w:rPr>
        <w:t>123456</w:t>
      </w:r>
      <w:r>
        <w:rPr>
          <w:rFonts w:hint="eastAsia" w:ascii="Times New Roman" w:hAnsi="Times New Roman" w:eastAsia="仿宋_GB2312" w:cs="仿宋_GB2312"/>
          <w:kern w:val="0"/>
          <w:sz w:val="32"/>
          <w:szCs w:val="32"/>
          <w:lang w:val="en-US" w:eastAsia="zh-CN" w:bidi="ar"/>
        </w:rPr>
        <w:t>），选择相应事项进行申报。各镇（街道）对属地申报的项目进行网上初审（平台有关账户、密码另发）。</w:t>
      </w:r>
    </w:p>
    <w:p>
      <w:pPr>
        <w:keepNext w:val="0"/>
        <w:keepLines w:val="0"/>
        <w:widowControl w:val="0"/>
        <w:suppressLineNumbers w:val="0"/>
        <w:spacing w:before="0" w:beforeAutospacing="0" w:after="0" w:afterAutospacing="0" w:line="560" w:lineRule="exact"/>
        <w:ind w:left="0" w:right="0" w:firstLine="632" w:firstLineChars="200"/>
        <w:jc w:val="both"/>
        <w:rPr>
          <w:color w:val="000000"/>
          <w:kern w:val="0"/>
          <w:lang w:val="en-US"/>
        </w:rPr>
      </w:pPr>
      <w:r>
        <w:rPr>
          <w:rFonts w:hint="eastAsia" w:ascii="Times New Roman" w:hAnsi="Times New Roman" w:eastAsia="仿宋_GB2312" w:cs="仿宋_GB2312"/>
          <w:color w:val="000000"/>
          <w:kern w:val="0"/>
          <w:sz w:val="32"/>
          <w:szCs w:val="32"/>
          <w:lang w:val="en-US" w:eastAsia="zh-CN" w:bidi="ar"/>
        </w:rPr>
        <w:t>（二）线下申报。考虑到网上申报系统处于试运行阶段，请各</w:t>
      </w:r>
      <w:r>
        <w:rPr>
          <w:rFonts w:hint="eastAsia" w:ascii="Times New Roman" w:hAnsi="Times New Roman" w:eastAsia="仿宋_GB2312" w:cs="仿宋_GB2312"/>
          <w:kern w:val="0"/>
          <w:sz w:val="32"/>
          <w:szCs w:val="32"/>
          <w:lang w:val="en-US" w:eastAsia="zh-CN" w:bidi="ar"/>
        </w:rPr>
        <w:t>企业将申报表一式一份报送至镇（街道），由镇（街道）对申报材料的真实性、完整性等进行初审后，于</w:t>
      </w:r>
      <w:r>
        <w:rPr>
          <w:rFonts w:hint="default" w:ascii="Times New Roman" w:hAnsi="Times New Roman" w:eastAsia="仿宋_GB2312" w:cs="Times New Roman"/>
          <w:kern w:val="0"/>
          <w:sz w:val="32"/>
          <w:szCs w:val="32"/>
          <w:lang w:val="en-US" w:eastAsia="zh-CN" w:bidi="ar"/>
        </w:rPr>
        <w:t>8</w:t>
      </w:r>
      <w:r>
        <w:rPr>
          <w:rFonts w:hint="eastAsia" w:ascii="Times New Roman" w:hAnsi="Times New Roman" w:eastAsia="仿宋_GB2312" w:cs="仿宋_GB2312"/>
          <w:kern w:val="0"/>
          <w:sz w:val="32"/>
          <w:szCs w:val="32"/>
          <w:lang w:val="en-US" w:eastAsia="zh-CN" w:bidi="ar"/>
        </w:rPr>
        <w:t>月</w:t>
      </w:r>
      <w:r>
        <w:rPr>
          <w:rFonts w:hint="default" w:ascii="Times New Roman" w:hAnsi="Times New Roman" w:eastAsia="仿宋_GB2312" w:cs="Times New Roman"/>
          <w:kern w:val="0"/>
          <w:sz w:val="32"/>
          <w:szCs w:val="32"/>
          <w:lang w:val="en-US" w:eastAsia="zh-CN" w:bidi="ar"/>
        </w:rPr>
        <w:t>30</w:t>
      </w:r>
      <w:r>
        <w:rPr>
          <w:rFonts w:hint="eastAsia" w:ascii="Times New Roman" w:hAnsi="Times New Roman" w:eastAsia="仿宋_GB2312" w:cs="仿宋_GB2312"/>
          <w:kern w:val="0"/>
          <w:sz w:val="32"/>
          <w:szCs w:val="32"/>
          <w:lang w:val="en-US" w:eastAsia="zh-CN" w:bidi="ar"/>
        </w:rPr>
        <w:t>日前统一报送至区经信局产业转型升级和绿色科。</w:t>
      </w:r>
    </w:p>
    <w:p>
      <w:pPr>
        <w:keepNext w:val="0"/>
        <w:keepLines w:val="0"/>
        <w:widowControl w:val="0"/>
        <w:suppressLineNumbers w:val="0"/>
        <w:spacing w:before="0" w:beforeAutospacing="0" w:after="0" w:afterAutospacing="0"/>
        <w:ind w:left="0" w:right="0" w:firstLine="632" w:firstLineChars="200"/>
        <w:jc w:val="both"/>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三、有关要求</w:t>
      </w:r>
    </w:p>
    <w:p>
      <w:pPr>
        <w:keepNext w:val="0"/>
        <w:keepLines w:val="0"/>
        <w:widowControl w:val="0"/>
        <w:suppressLineNumbers w:val="0"/>
        <w:spacing w:before="0" w:beforeAutospacing="0" w:after="0" w:afterAutospacing="0" w:line="560" w:lineRule="exact"/>
        <w:ind w:left="0" w:right="0" w:firstLine="632" w:firstLineChars="200"/>
        <w:jc w:val="both"/>
        <w:rPr>
          <w:color w:val="000000"/>
          <w:lang w:val="en-US"/>
        </w:rPr>
      </w:pPr>
      <w:r>
        <w:rPr>
          <w:rFonts w:hint="eastAsia" w:ascii="Times New Roman" w:hAnsi="Times New Roman" w:eastAsia="仿宋_GB2312" w:cs="仿宋_GB2312"/>
          <w:color w:val="000000"/>
          <w:kern w:val="0"/>
          <w:sz w:val="32"/>
          <w:szCs w:val="32"/>
          <w:lang w:val="en-US" w:eastAsia="zh-CN" w:bidi="ar"/>
        </w:rPr>
        <w:t>请各镇（街道）发展服务办、石化区经发局高度重视，</w:t>
      </w:r>
      <w:r>
        <w:rPr>
          <w:rFonts w:hint="eastAsia" w:ascii="仿宋_GB2312" w:hAnsi="Times New Roman" w:eastAsia="仿宋_GB2312" w:cs="仿宋_GB2312"/>
          <w:kern w:val="0"/>
          <w:sz w:val="32"/>
          <w:szCs w:val="32"/>
          <w:lang w:val="zh-CN" w:eastAsia="zh-CN" w:bidi="ar"/>
        </w:rPr>
        <w:t>积极组织发动辖区内企业，特别是石化、铸造等“两高”行业规上企业开展绿色制造项目申报工作，原则上</w:t>
      </w:r>
      <w:r>
        <w:rPr>
          <w:rFonts w:hint="eastAsia" w:ascii="Times New Roman" w:hAnsi="Times New Roman" w:eastAsia="仿宋_GB2312" w:cs="仿宋_GB2312"/>
          <w:color w:val="000000"/>
          <w:kern w:val="2"/>
          <w:sz w:val="32"/>
          <w:szCs w:val="32"/>
          <w:lang w:val="en-US" w:eastAsia="zh-CN" w:bidi="ar"/>
        </w:rPr>
        <w:t>申报星级绿色工厂培育库的企业三年内需开展一轮清洁生产审核</w:t>
      </w:r>
      <w:r>
        <w:rPr>
          <w:rFonts w:hint="eastAsia" w:ascii="仿宋_GB2312" w:hAnsi="Times New Roman" w:eastAsia="仿宋_GB2312" w:cs="仿宋_GB2312"/>
          <w:kern w:val="0"/>
          <w:sz w:val="32"/>
          <w:szCs w:val="32"/>
          <w:lang w:val="zh-CN" w:eastAsia="zh-CN" w:bidi="ar"/>
        </w:rPr>
        <w:t>。</w:t>
      </w:r>
    </w:p>
    <w:p>
      <w:pPr>
        <w:keepNext w:val="0"/>
        <w:keepLines w:val="0"/>
        <w:widowControl w:val="0"/>
        <w:suppressLineNumbers w:val="0"/>
        <w:spacing w:before="0" w:beforeAutospacing="0" w:after="0" w:afterAutospacing="0"/>
        <w:ind w:left="0" w:right="0" w:firstLine="632" w:firstLineChars="200"/>
        <w:jc w:val="both"/>
        <w:rPr>
          <w:color w:val="000000"/>
          <w:lang w:val="en-US"/>
        </w:rPr>
      </w:pPr>
      <w:r>
        <w:rPr>
          <w:rFonts w:hint="eastAsia" w:ascii="Times New Roman" w:hAnsi="Times New Roman" w:eastAsia="仿宋_GB2312" w:cs="仿宋_GB2312"/>
          <w:color w:val="000000"/>
          <w:kern w:val="2"/>
          <w:sz w:val="32"/>
          <w:szCs w:val="32"/>
          <w:lang w:val="en-US" w:eastAsia="zh-CN" w:bidi="ar"/>
        </w:rPr>
        <w:t>联系人：景文俊，联系电话：</w:t>
      </w:r>
      <w:r>
        <w:rPr>
          <w:rFonts w:hint="default" w:ascii="Times New Roman" w:hAnsi="Times New Roman" w:eastAsia="仿宋_GB2312" w:cs="Times New Roman"/>
          <w:color w:val="000000"/>
          <w:kern w:val="2"/>
          <w:sz w:val="32"/>
          <w:szCs w:val="32"/>
          <w:lang w:val="en-US" w:eastAsia="zh-CN" w:bidi="ar"/>
        </w:rPr>
        <w:t>89287359</w:t>
      </w:r>
    </w:p>
    <w:p>
      <w:pPr>
        <w:keepNext w:val="0"/>
        <w:keepLines w:val="0"/>
        <w:widowControl w:val="0"/>
        <w:suppressLineNumbers w:val="0"/>
        <w:spacing w:before="0" w:beforeAutospacing="0" w:after="0" w:afterAutospacing="0"/>
        <w:ind w:left="0" w:right="0" w:firstLine="632" w:firstLineChars="200"/>
        <w:jc w:val="both"/>
        <w:rPr>
          <w:color w:val="000000"/>
          <w:lang w:val="en-US"/>
        </w:rPr>
      </w:pPr>
    </w:p>
    <w:p>
      <w:pPr>
        <w:keepNext w:val="0"/>
        <w:keepLines w:val="0"/>
        <w:widowControl w:val="0"/>
        <w:suppressLineNumbers w:val="0"/>
        <w:spacing w:before="0" w:beforeAutospacing="0" w:after="0" w:afterAutospacing="0"/>
        <w:ind w:left="0" w:right="0" w:firstLine="632" w:firstLineChars="200"/>
        <w:jc w:val="both"/>
        <w:rPr>
          <w:color w:val="000000"/>
          <w:lang w:val="en-US"/>
        </w:rPr>
      </w:pPr>
      <w:r>
        <w:rPr>
          <w:rFonts w:hint="eastAsia" w:ascii="Times New Roman" w:hAnsi="Times New Roman" w:eastAsia="仿宋_GB2312" w:cs="仿宋_GB2312"/>
          <w:color w:val="000000"/>
          <w:kern w:val="2"/>
          <w:sz w:val="32"/>
          <w:szCs w:val="32"/>
          <w:lang w:val="en-US" w:eastAsia="zh-CN" w:bidi="ar"/>
        </w:rPr>
        <w:t>附件：</w:t>
      </w:r>
      <w:r>
        <w:rPr>
          <w:rFonts w:hint="default" w:ascii="Times New Roman" w:hAnsi="Times New Roman" w:eastAsia="仿宋_GB2312" w:cs="Times New Roman"/>
          <w:color w:val="000000"/>
          <w:kern w:val="2"/>
          <w:sz w:val="32"/>
          <w:szCs w:val="32"/>
          <w:lang w:val="en-US" w:eastAsia="zh-CN" w:bidi="ar"/>
        </w:rPr>
        <w:t>1. 2021</w:t>
      </w:r>
      <w:r>
        <w:rPr>
          <w:rFonts w:hint="eastAsia" w:ascii="Times New Roman" w:hAnsi="Times New Roman" w:eastAsia="仿宋_GB2312" w:cs="仿宋_GB2312"/>
          <w:color w:val="000000"/>
          <w:kern w:val="2"/>
          <w:sz w:val="32"/>
          <w:szCs w:val="32"/>
          <w:lang w:val="en-US" w:eastAsia="zh-CN" w:bidi="ar"/>
        </w:rPr>
        <w:t>年度镇海区清洁生产审核企业申报表</w:t>
      </w:r>
    </w:p>
    <w:p>
      <w:pPr>
        <w:keepNext w:val="0"/>
        <w:keepLines w:val="0"/>
        <w:widowControl w:val="0"/>
        <w:suppressLineNumbers w:val="0"/>
        <w:spacing w:before="0" w:beforeAutospacing="0" w:after="0" w:afterAutospacing="0"/>
        <w:ind w:left="0" w:right="0" w:firstLine="1580" w:firstLineChars="500"/>
        <w:jc w:val="both"/>
        <w:rPr>
          <w:color w:val="000000"/>
          <w:lang w:val="en-US"/>
        </w:rPr>
      </w:pPr>
      <w:r>
        <w:rPr>
          <w:rFonts w:hint="default" w:ascii="Times New Roman" w:hAnsi="Times New Roman" w:eastAsia="仿宋_GB2312" w:cs="Times New Roman"/>
          <w:color w:val="000000"/>
          <w:kern w:val="2"/>
          <w:sz w:val="32"/>
          <w:szCs w:val="32"/>
          <w:lang w:val="en-US" w:eastAsia="zh-CN" w:bidi="ar"/>
        </w:rPr>
        <w:t>2. 2020</w:t>
      </w:r>
      <w:r>
        <w:rPr>
          <w:rFonts w:hint="eastAsia" w:ascii="Times New Roman" w:hAnsi="Times New Roman" w:eastAsia="仿宋_GB2312" w:cs="仿宋_GB2312"/>
          <w:color w:val="000000"/>
          <w:kern w:val="2"/>
          <w:sz w:val="32"/>
          <w:szCs w:val="32"/>
          <w:lang w:val="en-US" w:eastAsia="zh-CN" w:bidi="ar"/>
        </w:rPr>
        <w:t>年度镇海区淘汰落后产能（设备）项目申报表</w:t>
      </w:r>
    </w:p>
    <w:p>
      <w:pPr>
        <w:keepNext w:val="0"/>
        <w:keepLines w:val="0"/>
        <w:widowControl w:val="0"/>
        <w:suppressLineNumbers w:val="0"/>
        <w:spacing w:before="0" w:beforeAutospacing="0" w:after="0" w:afterAutospacing="0"/>
        <w:ind w:left="0" w:right="0" w:firstLine="1580" w:firstLineChars="500"/>
        <w:jc w:val="both"/>
        <w:rPr>
          <w:color w:val="000000"/>
          <w:lang w:val="en-US"/>
        </w:rPr>
      </w:pPr>
      <w:r>
        <w:rPr>
          <w:rFonts w:hint="default" w:ascii="Times New Roman" w:hAnsi="Times New Roman" w:eastAsia="仿宋_GB2312" w:cs="Times New Roman"/>
          <w:color w:val="000000"/>
          <w:kern w:val="2"/>
          <w:sz w:val="32"/>
          <w:szCs w:val="32"/>
          <w:lang w:val="en-US" w:eastAsia="zh-CN" w:bidi="ar"/>
        </w:rPr>
        <w:t>3.“</w:t>
      </w:r>
      <w:r>
        <w:rPr>
          <w:rFonts w:hint="eastAsia" w:ascii="Times New Roman" w:hAnsi="Times New Roman" w:eastAsia="仿宋_GB2312" w:cs="仿宋_GB2312"/>
          <w:color w:val="000000"/>
          <w:kern w:val="2"/>
          <w:sz w:val="32"/>
          <w:szCs w:val="32"/>
          <w:lang w:val="en-US" w:eastAsia="zh-CN" w:bidi="ar"/>
        </w:rPr>
        <w:t>低散乱</w:t>
      </w:r>
      <w:r>
        <w:rPr>
          <w:rFonts w:hint="default" w:ascii="Times New Roman" w:hAnsi="Times New Roman" w:eastAsia="仿宋_GB2312" w:cs="Times New Roman"/>
          <w:color w:val="000000"/>
          <w:kern w:val="2"/>
          <w:sz w:val="32"/>
          <w:szCs w:val="32"/>
          <w:lang w:val="en-US" w:eastAsia="zh-CN" w:bidi="ar"/>
        </w:rPr>
        <w:t>”</w:t>
      </w:r>
      <w:r>
        <w:rPr>
          <w:rFonts w:hint="eastAsia" w:ascii="Times New Roman" w:hAnsi="Times New Roman" w:eastAsia="仿宋_GB2312" w:cs="仿宋_GB2312"/>
          <w:color w:val="000000"/>
          <w:kern w:val="2"/>
          <w:sz w:val="32"/>
          <w:szCs w:val="32"/>
          <w:lang w:val="en-US" w:eastAsia="zh-CN" w:bidi="ar"/>
        </w:rPr>
        <w:t>区块整治计划申报表</w:t>
      </w:r>
    </w:p>
    <w:p>
      <w:pPr>
        <w:keepNext w:val="0"/>
        <w:keepLines w:val="0"/>
        <w:widowControl w:val="0"/>
        <w:suppressLineNumbers w:val="0"/>
        <w:spacing w:before="0" w:beforeAutospacing="0" w:after="0" w:afterAutospacing="0"/>
        <w:ind w:left="0" w:right="0" w:firstLine="872" w:firstLineChars="200"/>
        <w:jc w:val="center"/>
        <w:rPr>
          <w:color w:val="000000"/>
          <w:sz w:val="44"/>
          <w:szCs w:val="32"/>
          <w:lang w:val="en-US"/>
        </w:rPr>
      </w:pPr>
    </w:p>
    <w:p>
      <w:pPr>
        <w:keepNext w:val="0"/>
        <w:keepLines w:val="0"/>
        <w:widowControl w:val="0"/>
        <w:suppressLineNumbers w:val="0"/>
        <w:spacing w:before="0" w:beforeAutospacing="0" w:after="0" w:afterAutospacing="0"/>
        <w:ind w:left="0" w:right="0" w:firstLine="632" w:firstLineChars="200"/>
        <w:jc w:val="both"/>
        <w:rPr>
          <w:color w:val="000000"/>
          <w:lang w:val="en-US"/>
        </w:rPr>
      </w:pPr>
    </w:p>
    <w:p>
      <w:pPr>
        <w:keepNext w:val="0"/>
        <w:keepLines w:val="0"/>
        <w:widowControl w:val="0"/>
        <w:suppressLineNumbers w:val="0"/>
        <w:spacing w:before="0" w:beforeAutospacing="0" w:after="0" w:afterAutospacing="0"/>
        <w:ind w:left="0" w:right="0" w:firstLine="632" w:firstLineChars="200"/>
        <w:jc w:val="both"/>
        <w:rPr>
          <w:color w:val="000000"/>
          <w:lang w:val="en-US"/>
        </w:rPr>
      </w:pPr>
    </w:p>
    <w:p>
      <w:pPr>
        <w:keepNext w:val="0"/>
        <w:keepLines w:val="0"/>
        <w:widowControl w:val="0"/>
        <w:suppressLineNumbers w:val="0"/>
        <w:spacing w:before="0" w:beforeAutospacing="0" w:after="0" w:afterAutospacing="0"/>
        <w:ind w:left="0" w:right="0" w:firstLine="4007" w:firstLineChars="1268"/>
        <w:jc w:val="both"/>
        <w:rPr>
          <w:color w:val="000000"/>
          <w:lang w:val="en-US"/>
        </w:rPr>
      </w:pPr>
      <w:r>
        <w:rPr>
          <w:rFonts w:hint="eastAsia" w:ascii="Times New Roman" w:hAnsi="Times New Roman" w:eastAsia="仿宋_GB2312" w:cs="仿宋_GB2312"/>
          <w:color w:val="000000"/>
          <w:kern w:val="2"/>
          <w:sz w:val="32"/>
          <w:szCs w:val="32"/>
          <w:lang w:val="en-US" w:eastAsia="zh-CN" w:bidi="ar"/>
        </w:rPr>
        <w:t>宁波市镇海区经济和信息化局</w:t>
      </w:r>
    </w:p>
    <w:p>
      <w:pPr>
        <w:keepNext w:val="0"/>
        <w:keepLines w:val="0"/>
        <w:widowControl w:val="0"/>
        <w:suppressLineNumbers w:val="0"/>
        <w:spacing w:before="0" w:beforeAutospacing="0" w:after="0" w:afterAutospacing="0"/>
        <w:ind w:left="0" w:right="0" w:firstLine="4977" w:firstLineChars="1575"/>
        <w:jc w:val="both"/>
        <w:rPr>
          <w:color w:val="000000"/>
          <w:lang w:val="en-US"/>
        </w:rPr>
      </w:pPr>
      <w:r>
        <w:rPr>
          <w:rFonts w:hint="default" w:ascii="Times New Roman" w:hAnsi="Times New Roman" w:eastAsia="仿宋_GB2312" w:cs="Times New Roman"/>
          <w:color w:val="000000"/>
          <w:kern w:val="2"/>
          <w:sz w:val="32"/>
          <w:szCs w:val="32"/>
          <w:lang w:val="en-US" w:eastAsia="zh-CN" w:bidi="ar"/>
        </w:rPr>
        <w:t>2021</w:t>
      </w:r>
      <w:r>
        <w:rPr>
          <w:rFonts w:hint="eastAsia" w:ascii="Times New Roman" w:hAnsi="Times New Roman" w:eastAsia="仿宋_GB2312" w:cs="仿宋_GB2312"/>
          <w:color w:val="000000"/>
          <w:kern w:val="2"/>
          <w:sz w:val="32"/>
          <w:szCs w:val="32"/>
          <w:lang w:val="en-US" w:eastAsia="zh-CN" w:bidi="ar"/>
        </w:rPr>
        <w:t>年</w:t>
      </w:r>
      <w:r>
        <w:rPr>
          <w:rFonts w:hint="default" w:ascii="Times New Roman" w:hAnsi="Times New Roman" w:eastAsia="仿宋_GB2312" w:cs="Times New Roman"/>
          <w:color w:val="000000"/>
          <w:kern w:val="2"/>
          <w:sz w:val="32"/>
          <w:szCs w:val="32"/>
          <w:lang w:val="en-US" w:eastAsia="zh-CN" w:bidi="ar"/>
        </w:rPr>
        <w:t>8</w:t>
      </w:r>
      <w:r>
        <w:rPr>
          <w:rFonts w:hint="eastAsia" w:ascii="Times New Roman" w:hAnsi="Times New Roman" w:eastAsia="仿宋_GB2312" w:cs="仿宋_GB2312"/>
          <w:color w:val="000000"/>
          <w:kern w:val="2"/>
          <w:sz w:val="32"/>
          <w:szCs w:val="32"/>
          <w:lang w:val="en-US" w:eastAsia="zh-CN" w:bidi="ar"/>
        </w:rPr>
        <w:t>月</w:t>
      </w:r>
      <w:r>
        <w:rPr>
          <w:rFonts w:hint="eastAsia" w:cs="仿宋_GB2312"/>
          <w:color w:val="000000"/>
          <w:kern w:val="2"/>
          <w:sz w:val="32"/>
          <w:szCs w:val="32"/>
          <w:lang w:val="en-US" w:eastAsia="zh-CN" w:bidi="ar"/>
        </w:rPr>
        <w:t>23</w:t>
      </w:r>
      <w:r>
        <w:rPr>
          <w:rFonts w:hint="eastAsia" w:ascii="Times New Roman" w:hAnsi="Times New Roman" w:eastAsia="仿宋_GB2312" w:cs="仿宋_GB2312"/>
          <w:color w:val="000000"/>
          <w:kern w:val="2"/>
          <w:sz w:val="32"/>
          <w:szCs w:val="32"/>
          <w:lang w:val="en-US" w:eastAsia="zh-CN" w:bidi="ar"/>
        </w:rPr>
        <w:t>日</w:t>
      </w:r>
    </w:p>
    <w:p>
      <w:pPr>
        <w:pBdr>
          <w:bottom w:val="single" w:color="auto" w:sz="6" w:space="1"/>
        </w:pBdr>
        <w:rPr>
          <w:sz w:val="28"/>
          <w:szCs w:val="28"/>
        </w:rPr>
      </w:pPr>
    </w:p>
    <w:p>
      <w:pPr>
        <w:spacing w:line="460" w:lineRule="exact"/>
        <w:ind w:firstLine="276" w:firstLineChars="100"/>
        <w:rPr>
          <w:sz w:val="28"/>
          <w:szCs w:val="28"/>
        </w:rPr>
      </w:pPr>
      <w:r>
        <w:rPr>
          <w:rFonts w:hint="eastAsia"/>
          <w:sz w:val="28"/>
          <w:szCs w:val="28"/>
        </w:rPr>
        <w:t>抄送：区财政局、石化区经发局。</w:t>
      </w:r>
    </w:p>
    <w:p>
      <w:pPr>
        <w:pBdr>
          <w:top w:val="single" w:color="auto" w:sz="6" w:space="1"/>
          <w:bottom w:val="single" w:color="auto" w:sz="6" w:space="0"/>
        </w:pBdr>
        <w:spacing w:line="460" w:lineRule="exact"/>
        <w:rPr>
          <w:rFonts w:hint="eastAsia" w:ascii="仿宋_GB2312" w:eastAsia="仿宋_GB2312" w:cs="仿宋_GB2312"/>
          <w:lang w:val="en-US"/>
        </w:rPr>
      </w:pPr>
      <w:r>
        <w:rPr>
          <w:rFonts w:hint="eastAsia"/>
          <w:sz w:val="28"/>
          <w:szCs w:val="28"/>
        </w:rPr>
        <w:t xml:space="preserve">宁波市镇海区经济和信息化局办公室         </w:t>
      </w:r>
      <w:r>
        <w:rPr>
          <w:rFonts w:hint="eastAsia"/>
          <w:sz w:val="28"/>
          <w:szCs w:val="28"/>
          <w:lang w:val="en-US" w:eastAsia="zh-CN"/>
        </w:rPr>
        <w:t xml:space="preserve">   </w:t>
      </w:r>
      <w:r>
        <w:rPr>
          <w:rFonts w:hint="eastAsia"/>
          <w:sz w:val="28"/>
          <w:szCs w:val="28"/>
        </w:rPr>
        <w:t>2021年8月23日印发</w:t>
      </w:r>
    </w:p>
    <w:p>
      <w:pPr>
        <w:rPr>
          <w:rFonts w:hint="eastAsia" w:ascii="仿宋_GB2312" w:hAnsi="Times New Roman" w:eastAsia="仿宋_GB2312" w:cs="Times New Roman"/>
          <w:kern w:val="2"/>
          <w:sz w:val="32"/>
          <w:szCs w:val="32"/>
          <w:lang w:val="en-US" w:eastAsia="zh-CN" w:bidi="ar"/>
        </w:rPr>
        <w:sectPr>
          <w:headerReference r:id="rId3" w:type="default"/>
          <w:footerReference r:id="rId4" w:type="default"/>
          <w:footerReference r:id="rId5" w:type="even"/>
          <w:pgSz w:w="11906" w:h="16838"/>
          <w:pgMar w:top="2098" w:right="1474" w:bottom="1985" w:left="1588" w:header="851" w:footer="1531" w:gutter="0"/>
          <w:paperSrc/>
          <w:cols w:space="720" w:num="1"/>
          <w:docGrid w:type="linesAndChars" w:linePitch="579" w:charSpace="-849"/>
        </w:sectPr>
      </w:pPr>
    </w:p>
    <w:p>
      <w:pPr>
        <w:keepNext w:val="0"/>
        <w:keepLines w:val="0"/>
        <w:widowControl w:val="0"/>
        <w:suppressLineNumbers w:val="0"/>
        <w:spacing w:before="0" w:beforeAutospacing="0" w:after="120" w:afterLines="50" w:afterAutospacing="0" w:line="500" w:lineRule="exact"/>
        <w:ind w:left="0" w:right="0"/>
        <w:jc w:val="left"/>
        <w:outlineLvl w:val="0"/>
        <w:rPr>
          <w:rFonts w:hint="eastAsia" w:ascii="黑体" w:hAnsi="宋体" w:eastAsia="黑体" w:cs="黑体"/>
          <w:lang w:val="en-US"/>
        </w:rPr>
      </w:pPr>
      <w:r>
        <w:rPr>
          <w:rFonts w:hint="eastAsia" w:ascii="黑体" w:hAnsi="宋体" w:eastAsia="黑体" w:cs="黑体"/>
          <w:kern w:val="2"/>
          <w:sz w:val="32"/>
          <w:szCs w:val="32"/>
          <w:lang w:val="en-US" w:eastAsia="zh-CN" w:bidi="ar"/>
        </w:rPr>
        <w:t>附件1</w:t>
      </w:r>
    </w:p>
    <w:p>
      <w:pPr>
        <w:keepNext w:val="0"/>
        <w:keepLines w:val="0"/>
        <w:widowControl w:val="0"/>
        <w:suppressLineNumbers w:val="0"/>
        <w:spacing w:before="0" w:beforeAutospacing="0" w:after="120" w:afterLines="50" w:afterAutospacing="0" w:line="500" w:lineRule="exact"/>
        <w:ind w:left="0" w:right="0"/>
        <w:jc w:val="center"/>
        <w:outlineLvl w:val="0"/>
        <w:rPr>
          <w:rFonts w:hint="eastAsia" w:ascii="方正小标宋简体" w:hAnsi="华文中宋" w:eastAsia="方正小标宋简体" w:cs="方正小标宋简体"/>
          <w:sz w:val="36"/>
          <w:szCs w:val="36"/>
          <w:lang w:val="en-US"/>
        </w:rPr>
      </w:pPr>
      <w:r>
        <w:rPr>
          <w:rFonts w:hint="eastAsia" w:ascii="方正小标宋简体" w:hAnsi="华文中宋" w:eastAsia="方正小标宋简体" w:cs="方正小标宋简体"/>
          <w:kern w:val="2"/>
          <w:sz w:val="36"/>
          <w:szCs w:val="36"/>
          <w:lang w:val="en-US" w:eastAsia="zh-CN" w:bidi="ar"/>
        </w:rPr>
        <w:t>2021年度镇海区清洁生产项目申报表</w:t>
      </w:r>
    </w:p>
    <w:p>
      <w:pPr>
        <w:keepNext w:val="0"/>
        <w:keepLines w:val="0"/>
        <w:widowControl w:val="0"/>
        <w:suppressLineNumbers w:val="0"/>
        <w:spacing w:before="0" w:beforeAutospacing="0" w:after="120" w:afterLines="50" w:afterAutospacing="0" w:line="240" w:lineRule="exact"/>
        <w:ind w:left="0" w:right="0"/>
        <w:jc w:val="center"/>
        <w:outlineLvl w:val="0"/>
        <w:rPr>
          <w:rFonts w:hint="eastAsia" w:ascii="方正小标宋简体" w:hAnsi="华文中宋" w:eastAsia="方正小标宋简体" w:cs="方正小标宋简体"/>
          <w:sz w:val="36"/>
          <w:szCs w:val="36"/>
          <w:lang w:val="en-US"/>
        </w:rPr>
      </w:pPr>
    </w:p>
    <w:tbl>
      <w:tblPr>
        <w:tblStyle w:val="5"/>
        <w:tblW w:w="8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430"/>
        <w:gridCol w:w="1313"/>
        <w:gridCol w:w="135"/>
        <w:gridCol w:w="1043"/>
        <w:gridCol w:w="467"/>
        <w:gridCol w:w="547"/>
        <w:gridCol w:w="163"/>
        <w:gridCol w:w="657"/>
        <w:gridCol w:w="521"/>
        <w:gridCol w:w="299"/>
        <w:gridCol w:w="618"/>
        <w:gridCol w:w="26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39" w:hRule="atLeast"/>
          <w:jc w:val="center"/>
        </w:trPr>
        <w:tc>
          <w:tcPr>
            <w:tcW w:w="14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企业名称</w:t>
            </w:r>
          </w:p>
        </w:tc>
        <w:tc>
          <w:tcPr>
            <w:tcW w:w="3505"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c>
          <w:tcPr>
            <w:tcW w:w="1640"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联系人</w:t>
            </w:r>
          </w:p>
        </w:tc>
        <w:tc>
          <w:tcPr>
            <w:tcW w:w="205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4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所属行业</w:t>
            </w:r>
          </w:p>
        </w:tc>
        <w:tc>
          <w:tcPr>
            <w:tcW w:w="3505"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c>
          <w:tcPr>
            <w:tcW w:w="1640"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联系电话</w:t>
            </w:r>
          </w:p>
        </w:tc>
        <w:tc>
          <w:tcPr>
            <w:tcW w:w="205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4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生产经营</w:t>
            </w:r>
          </w:p>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地</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仿宋_GB2312" w:hAnsi="仿宋" w:eastAsia="仿宋_GB2312" w:cs="仿宋_GB2312"/>
                <w:kern w:val="2"/>
                <w:sz w:val="24"/>
                <w:szCs w:val="24"/>
                <w:bdr w:val="none" w:color="auto" w:sz="0" w:space="0"/>
                <w:lang w:val="en-US" w:eastAsia="zh-CN" w:bidi="ar"/>
              </w:rPr>
              <w:t>址</w:t>
            </w:r>
          </w:p>
        </w:tc>
        <w:tc>
          <w:tcPr>
            <w:tcW w:w="7202"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3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企业上年度</w:t>
            </w:r>
          </w:p>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相关数据</w:t>
            </w:r>
          </w:p>
        </w:tc>
        <w:tc>
          <w:tcPr>
            <w:tcW w:w="13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Times New Roman" w:hAnsi="Times New Roman" w:eastAsia="仿宋_GB2312" w:cs="仿宋_GB2312"/>
                <w:kern w:val="2"/>
                <w:sz w:val="24"/>
                <w:szCs w:val="24"/>
                <w:bdr w:val="none" w:color="auto" w:sz="0" w:space="0"/>
                <w:lang w:val="en-US" w:eastAsia="zh-CN" w:bidi="ar"/>
              </w:rPr>
              <w:t>综合评价等级</w:t>
            </w:r>
          </w:p>
        </w:tc>
        <w:tc>
          <w:tcPr>
            <w:tcW w:w="11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eastAsia" w:ascii="仿宋_GB2312" w:hAnsi="仿宋" w:eastAsia="仿宋_GB2312" w:cs="仿宋_GB2312"/>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主营业务收入</w:t>
            </w:r>
          </w:p>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（万元）</w:t>
            </w:r>
          </w:p>
        </w:tc>
        <w:tc>
          <w:tcPr>
            <w:tcW w:w="117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电力</w:t>
            </w:r>
          </w:p>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（万度）</w:t>
            </w:r>
          </w:p>
        </w:tc>
        <w:tc>
          <w:tcPr>
            <w:tcW w:w="117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蒸汽</w:t>
            </w:r>
          </w:p>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（吨）</w:t>
            </w:r>
          </w:p>
        </w:tc>
        <w:tc>
          <w:tcPr>
            <w:tcW w:w="117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天然气</w:t>
            </w:r>
          </w:p>
          <w:p>
            <w:pPr>
              <w:keepNext w:val="0"/>
              <w:keepLines w:val="0"/>
              <w:widowControl w:val="0"/>
              <w:suppressLineNumbers w:val="0"/>
              <w:spacing w:before="0" w:beforeAutospacing="0" w:after="0" w:afterAutospacing="0" w:line="320" w:lineRule="exact"/>
              <w:ind w:left="0" w:right="0"/>
              <w:jc w:val="center"/>
              <w:rPr>
                <w:color w:val="000000"/>
                <w:sz w:val="24"/>
                <w:szCs w:val="24"/>
                <w:bdr w:val="none" w:color="auto" w:sz="0" w:space="0"/>
                <w:lang w:val="en-US"/>
              </w:rPr>
            </w:pPr>
            <w:r>
              <w:rPr>
                <w:rFonts w:hint="eastAsia" w:ascii="仿宋_GB2312" w:hAnsi="仿宋" w:eastAsia="仿宋_GB2312" w:cs="仿宋_GB2312"/>
                <w:color w:val="000000"/>
                <w:kern w:val="2"/>
                <w:sz w:val="24"/>
                <w:szCs w:val="24"/>
                <w:bdr w:val="none" w:color="auto" w:sz="0" w:space="0"/>
                <w:lang w:val="en-US" w:eastAsia="zh-CN" w:bidi="ar"/>
              </w:rPr>
              <w:t>（吨）</w:t>
            </w:r>
          </w:p>
        </w:tc>
        <w:tc>
          <w:tcPr>
            <w:tcW w:w="117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取水量</w:t>
            </w:r>
          </w:p>
          <w:p>
            <w:pPr>
              <w:keepNext w:val="0"/>
              <w:keepLines w:val="0"/>
              <w:widowControl w:val="0"/>
              <w:suppressLineNumbers w:val="0"/>
              <w:spacing w:before="0" w:beforeAutospacing="0" w:after="0" w:afterAutospacing="0" w:line="32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430" w:type="dxa"/>
            <w:vMerge w:val="continue"/>
            <w:tcBorders>
              <w:top w:val="nil"/>
              <w:left w:val="single" w:color="auto" w:sz="4" w:space="0"/>
              <w:bottom w:val="single" w:color="auto" w:sz="4" w:space="0"/>
              <w:right w:val="single" w:color="auto" w:sz="4" w:space="0"/>
            </w:tcBorders>
            <w:shd w:val="clear"/>
            <w:vAlign w:val="center"/>
          </w:tcPr>
          <w:p>
            <w:pPr>
              <w:rPr>
                <w:rFonts w:hint="default" w:ascii="Calibri" w:hAnsi="Calibri" w:cs="Calibri"/>
                <w:sz w:val="20"/>
                <w:szCs w:val="20"/>
              </w:rPr>
            </w:pPr>
          </w:p>
        </w:tc>
        <w:tc>
          <w:tcPr>
            <w:tcW w:w="131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c>
          <w:tcPr>
            <w:tcW w:w="1178"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c>
          <w:tcPr>
            <w:tcW w:w="1177"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c>
          <w:tcPr>
            <w:tcW w:w="1178"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c>
          <w:tcPr>
            <w:tcW w:w="1177"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c>
          <w:tcPr>
            <w:tcW w:w="117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4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主要生产</w:t>
            </w:r>
          </w:p>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工艺描述</w:t>
            </w:r>
          </w:p>
        </w:tc>
        <w:tc>
          <w:tcPr>
            <w:tcW w:w="7202" w:type="dxa"/>
            <w:gridSpan w:val="1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left"/>
              <w:rPr>
                <w:sz w:val="24"/>
                <w:szCs w:val="24"/>
                <w:bdr w:val="none" w:color="auto" w:sz="0" w:space="0"/>
                <w:lang w:val="en-US"/>
              </w:rPr>
            </w:pPr>
          </w:p>
          <w:p>
            <w:pPr>
              <w:keepNext w:val="0"/>
              <w:keepLines w:val="0"/>
              <w:widowControl w:val="0"/>
              <w:suppressLineNumbers w:val="0"/>
              <w:spacing w:before="0" w:beforeAutospacing="0" w:after="0" w:afterAutospacing="0" w:line="360" w:lineRule="exact"/>
              <w:ind w:left="0" w:right="0" w:firstLine="472" w:firstLineChars="200"/>
              <w:jc w:val="left"/>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14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 w:eastAsia="仿宋_GB2312" w:cs="仿宋_GB2312"/>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是否已申领</w:t>
            </w:r>
          </w:p>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排污许可证</w:t>
            </w:r>
          </w:p>
        </w:tc>
        <w:tc>
          <w:tcPr>
            <w:tcW w:w="1448"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是</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仿宋_GB2312" w:hAnsi="Times New Roman" w:eastAsia="仿宋_GB2312" w:cs="仿宋_GB2312"/>
                <w:kern w:val="2"/>
                <w:sz w:val="24"/>
                <w:szCs w:val="24"/>
                <w:bdr w:val="none" w:color="auto" w:sz="0" w:space="0"/>
                <w:lang w:val="en-US" w:eastAsia="zh-CN" w:bidi="ar"/>
              </w:rPr>
              <w:t>□</w:t>
            </w:r>
          </w:p>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否</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仿宋_GB2312" w:hAnsi="Times New Roman" w:eastAsia="仿宋_GB2312" w:cs="仿宋_GB2312"/>
                <w:kern w:val="2"/>
                <w:sz w:val="24"/>
                <w:szCs w:val="24"/>
                <w:bdr w:val="none" w:color="auto" w:sz="0" w:space="0"/>
                <w:lang w:val="en-US" w:eastAsia="zh-CN" w:bidi="ar"/>
              </w:rPr>
              <w:t>□</w:t>
            </w:r>
          </w:p>
        </w:tc>
        <w:tc>
          <w:tcPr>
            <w:tcW w:w="15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hAnsi="仿宋" w:eastAsia="仿宋_GB2312" w:cs="仿宋_GB2312"/>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是否已申领</w:t>
            </w:r>
          </w:p>
          <w:p>
            <w:pPr>
              <w:keepNext w:val="0"/>
              <w:keepLines w:val="0"/>
              <w:widowControl/>
              <w:suppressLineNumbers w:val="0"/>
              <w:spacing w:before="0" w:beforeAutospacing="0" w:after="0" w:afterAutospacing="0"/>
              <w:ind w:left="0" w:right="0"/>
              <w:jc w:val="center"/>
              <w:rPr>
                <w:rFonts w:hAnsi="仿宋"/>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排水许可证</w:t>
            </w:r>
          </w:p>
        </w:tc>
        <w:tc>
          <w:tcPr>
            <w:tcW w:w="136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是</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仿宋_GB2312" w:hAnsi="Times New Roman" w:eastAsia="仿宋_GB2312" w:cs="仿宋_GB2312"/>
                <w:kern w:val="2"/>
                <w:sz w:val="24"/>
                <w:szCs w:val="24"/>
                <w:bdr w:val="none" w:color="auto" w:sz="0" w:space="0"/>
                <w:lang w:val="en-US" w:eastAsia="zh-CN" w:bidi="ar"/>
              </w:rPr>
              <w:t>□</w:t>
            </w:r>
          </w:p>
          <w:p>
            <w:pPr>
              <w:keepNext w:val="0"/>
              <w:keepLines w:val="0"/>
              <w:widowControl/>
              <w:suppressLineNumbers w:val="0"/>
              <w:spacing w:before="0" w:beforeAutospacing="0" w:after="0" w:afterAutospacing="0"/>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否</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仿宋_GB2312" w:hAnsi="Times New Roman" w:eastAsia="仿宋_GB2312" w:cs="仿宋_GB2312"/>
                <w:kern w:val="2"/>
                <w:sz w:val="24"/>
                <w:szCs w:val="24"/>
                <w:bdr w:val="none" w:color="auto" w:sz="0" w:space="0"/>
                <w:lang w:val="en-US" w:eastAsia="zh-CN" w:bidi="ar"/>
              </w:rPr>
              <w:t>□</w:t>
            </w:r>
          </w:p>
        </w:tc>
        <w:tc>
          <w:tcPr>
            <w:tcW w:w="1438"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上一轮清洁生产审核年份</w:t>
            </w:r>
          </w:p>
        </w:tc>
        <w:tc>
          <w:tcPr>
            <w:tcW w:w="1439"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3" w:hRule="atLeast"/>
          <w:jc w:val="center"/>
        </w:trPr>
        <w:tc>
          <w:tcPr>
            <w:tcW w:w="4388"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exact"/>
              <w:ind w:left="0" w:right="0"/>
              <w:jc w:val="both"/>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企业盖章</w:t>
            </w:r>
          </w:p>
          <w:p>
            <w:pPr>
              <w:keepNext w:val="0"/>
              <w:keepLines w:val="0"/>
              <w:widowControl w:val="0"/>
              <w:suppressLineNumbers w:val="0"/>
              <w:spacing w:before="0" w:beforeAutospacing="0" w:after="0" w:afterAutospacing="0" w:line="360" w:lineRule="exact"/>
              <w:ind w:left="0" w:right="0"/>
              <w:jc w:val="left"/>
              <w:rPr>
                <w:sz w:val="24"/>
                <w:szCs w:val="24"/>
                <w:bdr w:val="none" w:color="auto" w:sz="0" w:space="0"/>
                <w:lang w:val="en-US"/>
              </w:rPr>
            </w:pPr>
          </w:p>
          <w:p>
            <w:pPr>
              <w:keepNext w:val="0"/>
              <w:keepLines w:val="0"/>
              <w:widowControl w:val="0"/>
              <w:suppressLineNumbers w:val="0"/>
              <w:spacing w:before="0" w:beforeAutospacing="0" w:after="0" w:afterAutospacing="0" w:line="360" w:lineRule="exact"/>
              <w:ind w:left="0" w:right="0"/>
              <w:jc w:val="left"/>
              <w:rPr>
                <w:sz w:val="24"/>
                <w:szCs w:val="24"/>
                <w:bdr w:val="none" w:color="auto" w:sz="0" w:space="0"/>
                <w:lang w:val="en-US"/>
              </w:rPr>
            </w:pPr>
          </w:p>
          <w:p>
            <w:pPr>
              <w:keepNext w:val="0"/>
              <w:keepLines w:val="0"/>
              <w:widowControl w:val="0"/>
              <w:suppressLineNumbers w:val="0"/>
              <w:spacing w:before="0" w:beforeAutospacing="0" w:after="0" w:afterAutospacing="0" w:line="360" w:lineRule="exact"/>
              <w:ind w:left="0" w:right="236"/>
              <w:jc w:val="right"/>
              <w:rPr>
                <w:rFonts w:hAnsi="仿宋"/>
                <w:sz w:val="24"/>
                <w:szCs w:val="24"/>
                <w:bdr w:val="none" w:color="auto" w:sz="0" w:space="0"/>
                <w:lang w:val="en-US"/>
              </w:rPr>
            </w:pPr>
          </w:p>
          <w:p>
            <w:pPr>
              <w:keepNext w:val="0"/>
              <w:keepLines w:val="0"/>
              <w:widowControl w:val="0"/>
              <w:suppressLineNumbers w:val="0"/>
              <w:spacing w:before="0" w:beforeAutospacing="0" w:after="0" w:afterAutospacing="0" w:line="360" w:lineRule="exact"/>
              <w:ind w:left="0" w:right="708"/>
              <w:jc w:val="right"/>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月</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仿宋_GB2312" w:hAnsi="仿宋" w:eastAsia="仿宋_GB2312" w:cs="仿宋_GB2312"/>
                <w:kern w:val="2"/>
                <w:sz w:val="24"/>
                <w:szCs w:val="24"/>
                <w:bdr w:val="none" w:color="auto" w:sz="0" w:space="0"/>
                <w:lang w:val="en-US" w:eastAsia="zh-CN" w:bidi="ar"/>
              </w:rPr>
              <w:t>日</w:t>
            </w:r>
          </w:p>
        </w:tc>
        <w:tc>
          <w:tcPr>
            <w:tcW w:w="4244" w:type="dxa"/>
            <w:gridSpan w:val="8"/>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360" w:lineRule="exact"/>
              <w:ind w:left="0" w:right="0"/>
              <w:jc w:val="left"/>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所属街道审核意见（盖章）</w:t>
            </w:r>
          </w:p>
          <w:p>
            <w:pPr>
              <w:keepNext w:val="0"/>
              <w:keepLines w:val="0"/>
              <w:widowControl w:val="0"/>
              <w:suppressLineNumbers w:val="0"/>
              <w:spacing w:before="0" w:beforeAutospacing="0" w:after="0" w:afterAutospacing="0" w:line="360" w:lineRule="exact"/>
              <w:ind w:left="0" w:right="0"/>
              <w:jc w:val="both"/>
              <w:rPr>
                <w:sz w:val="24"/>
                <w:szCs w:val="24"/>
                <w:bdr w:val="none" w:color="auto" w:sz="0" w:space="0"/>
                <w:lang w:val="en-US"/>
              </w:rPr>
            </w:pPr>
          </w:p>
          <w:p>
            <w:pPr>
              <w:keepNext w:val="0"/>
              <w:keepLines w:val="0"/>
              <w:widowControl w:val="0"/>
              <w:suppressLineNumbers w:val="0"/>
              <w:spacing w:before="0" w:beforeAutospacing="0" w:after="0" w:afterAutospacing="0" w:line="360" w:lineRule="exact"/>
              <w:ind w:left="0" w:right="0"/>
              <w:jc w:val="both"/>
              <w:rPr>
                <w:sz w:val="24"/>
                <w:szCs w:val="24"/>
                <w:bdr w:val="none" w:color="auto" w:sz="0" w:space="0"/>
                <w:lang w:val="en-US"/>
              </w:rPr>
            </w:pPr>
            <w:r>
              <w:rPr>
                <w:rFonts w:hint="default" w:ascii="Times New Roman" w:hAnsi="Times New Roman" w:eastAsia="仿宋_GB2312" w:cs="Times New Roman"/>
                <w:kern w:val="2"/>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line="360" w:lineRule="exact"/>
              <w:ind w:left="0" w:right="0" w:firstLine="6962" w:firstLineChars="2950"/>
              <w:jc w:val="both"/>
              <w:rPr>
                <w:sz w:val="24"/>
                <w:szCs w:val="24"/>
                <w:bdr w:val="none" w:color="auto" w:sz="0" w:space="0"/>
                <w:lang w:val="en-US"/>
              </w:rPr>
            </w:pPr>
            <w:r>
              <w:rPr>
                <w:rFonts w:hint="eastAsia" w:ascii="仿宋_GB2312" w:hAnsi="仿宋" w:eastAsia="仿宋_GB2312" w:cs="仿宋_GB2312"/>
                <w:kern w:val="2"/>
                <w:sz w:val="24"/>
                <w:szCs w:val="24"/>
                <w:bdr w:val="none" w:color="auto" w:sz="0" w:space="0"/>
                <w:lang w:val="en-US" w:eastAsia="zh-CN" w:bidi="ar"/>
              </w:rPr>
              <w:t>年</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仿宋_GB2312" w:hAnsi="仿宋" w:eastAsia="仿宋_GB2312" w:cs="仿宋_GB2312"/>
                <w:kern w:val="2"/>
                <w:sz w:val="24"/>
                <w:szCs w:val="24"/>
                <w:bdr w:val="none" w:color="auto" w:sz="0" w:space="0"/>
                <w:lang w:val="en-US" w:eastAsia="zh-CN" w:bidi="ar"/>
              </w:rPr>
              <w:t>月</w:t>
            </w:r>
            <w:r>
              <w:rPr>
                <w:rFonts w:hint="default" w:ascii="Times New Roman" w:hAnsi="Times New Roman" w:eastAsia="仿宋_GB2312" w:cs="Times New Roman"/>
                <w:kern w:val="2"/>
                <w:sz w:val="24"/>
                <w:szCs w:val="24"/>
                <w:bdr w:val="none" w:color="auto" w:sz="0" w:space="0"/>
                <w:lang w:val="en-US" w:eastAsia="zh-CN" w:bidi="ar"/>
              </w:rPr>
              <w:t xml:space="preserve">   </w:t>
            </w:r>
            <w:r>
              <w:rPr>
                <w:rFonts w:hint="eastAsia" w:ascii="仿宋_GB2312" w:hAnsi="仿宋" w:eastAsia="仿宋_GB2312" w:cs="仿宋_GB2312"/>
                <w:kern w:val="2"/>
                <w:sz w:val="24"/>
                <w:szCs w:val="24"/>
                <w:bdr w:val="none" w:color="auto" w:sz="0" w:space="0"/>
                <w:lang w:val="en-US" w:eastAsia="zh-CN" w:bidi="ar"/>
              </w:rPr>
              <w:t>日</w:t>
            </w:r>
          </w:p>
        </w:tc>
      </w:tr>
    </w:tbl>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lang w:val="en-US"/>
        </w:rPr>
      </w:pPr>
      <w:r>
        <w:rPr>
          <w:rFonts w:hint="eastAsia" w:ascii="仿宋_GB2312" w:hAnsi="Times New Roman" w:eastAsia="仿宋_GB2312" w:cs="仿宋_GB2312"/>
          <w:kern w:val="2"/>
          <w:sz w:val="24"/>
          <w:szCs w:val="24"/>
          <w:lang w:val="en-US" w:eastAsia="zh-CN" w:bidi="ar"/>
        </w:rPr>
        <w:t xml:space="preserve">     填表日期：</w:t>
      </w:r>
      <w:r>
        <w:rPr>
          <w:rFonts w:hint="default" w:ascii="Times New Roman" w:hAnsi="Times New Roman" w:eastAsia="仿宋_GB2312" w:cs="Times New Roman"/>
          <w:kern w:val="2"/>
          <w:sz w:val="24"/>
          <w:szCs w:val="24"/>
          <w:lang w:val="en-US" w:eastAsia="zh-CN" w:bidi="ar"/>
        </w:rPr>
        <w:t xml:space="preserve">                                    </w:t>
      </w:r>
      <w:r>
        <w:rPr>
          <w:rFonts w:hint="eastAsia" w:ascii="仿宋_GB2312" w:hAnsi="Times New Roman" w:eastAsia="仿宋_GB2312" w:cs="仿宋_GB2312"/>
          <w:kern w:val="2"/>
          <w:sz w:val="24"/>
          <w:szCs w:val="24"/>
          <w:lang w:val="en-US" w:eastAsia="zh-CN" w:bidi="ar"/>
        </w:rPr>
        <w:t>填表人：</w:t>
      </w:r>
    </w:p>
    <w:p>
      <w:pPr>
        <w:keepNext w:val="0"/>
        <w:keepLines w:val="0"/>
        <w:widowControl w:val="0"/>
        <w:suppressLineNumbers w:val="0"/>
        <w:spacing w:before="0" w:beforeAutospacing="0" w:after="0" w:afterAutospacing="0" w:line="500" w:lineRule="exact"/>
        <w:ind w:left="0" w:right="0"/>
        <w:jc w:val="left"/>
        <w:rPr>
          <w:rFonts w:hint="eastAsia" w:ascii="仿宋_GB2312" w:eastAsia="仿宋_GB2312" w:cs="仿宋_GB2312"/>
          <w:sz w:val="24"/>
          <w:szCs w:val="24"/>
          <w:lang w:val="en-US"/>
        </w:rPr>
      </w:pPr>
    </w:p>
    <w:p>
      <w:pPr>
        <w:rPr>
          <w:rFonts w:hint="default" w:ascii="Times New Roman" w:hAnsi="Times New Roman" w:eastAsia="仿宋_GB2312" w:cs="Times New Roman"/>
          <w:kern w:val="2"/>
          <w:sz w:val="24"/>
          <w:szCs w:val="24"/>
          <w:lang w:val="en-US" w:eastAsia="zh-CN" w:bidi="ar"/>
        </w:rPr>
        <w:sectPr>
          <w:pgSz w:w="12240" w:h="15840"/>
          <w:pgMar w:top="1440" w:right="1800" w:bottom="1440" w:left="1800" w:header="720" w:footer="720" w:gutter="0"/>
          <w:paperSrc/>
          <w:cols w:space="720" w:num="1"/>
          <w:docGrid w:type="linesAndChars" w:linePitch="579" w:charSpace="-849"/>
        </w:sectPr>
      </w:pPr>
    </w:p>
    <w:p>
      <w:pPr>
        <w:keepNext w:val="0"/>
        <w:keepLines w:val="0"/>
        <w:widowControl w:val="0"/>
        <w:suppressLineNumbers w:val="0"/>
        <w:spacing w:before="0" w:beforeAutospacing="0" w:after="217" w:afterLines="50" w:afterAutospacing="0" w:line="500" w:lineRule="exact"/>
        <w:ind w:left="0" w:right="0"/>
        <w:jc w:val="left"/>
        <w:outlineLvl w:val="0"/>
        <w:rPr>
          <w:rFonts w:hint="eastAsia" w:ascii="黑体" w:hAnsi="宋体" w:eastAsia="黑体" w:cs="黑体"/>
          <w:lang w:val="en-US"/>
        </w:rPr>
      </w:pPr>
      <w:r>
        <w:rPr>
          <w:rFonts w:hint="eastAsia" w:ascii="黑体" w:hAnsi="宋体" w:eastAsia="黑体" w:cs="黑体"/>
          <w:kern w:val="2"/>
          <w:sz w:val="32"/>
          <w:szCs w:val="32"/>
          <w:lang w:val="en-US" w:eastAsia="zh-CN" w:bidi="ar"/>
        </w:rPr>
        <w:t>附件2</w:t>
      </w:r>
    </w:p>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Arial"/>
          <w:sz w:val="36"/>
          <w:szCs w:val="36"/>
          <w:lang w:val="en-US"/>
        </w:rPr>
      </w:pPr>
      <w:r>
        <w:rPr>
          <w:rFonts w:hint="eastAsia" w:ascii="方正小标宋简体" w:hAnsi="宋体" w:eastAsia="方正小标宋简体" w:cs="Arial"/>
          <w:kern w:val="2"/>
          <w:sz w:val="36"/>
          <w:szCs w:val="36"/>
          <w:lang w:val="en-US" w:eastAsia="zh-CN" w:bidi="ar"/>
        </w:rPr>
        <w:t>2021年度镇海区淘汰落后产能（设备）项目申报表</w:t>
      </w:r>
    </w:p>
    <w:p>
      <w:pPr>
        <w:keepNext w:val="0"/>
        <w:keepLines w:val="0"/>
        <w:widowControl w:val="0"/>
        <w:suppressLineNumbers w:val="0"/>
        <w:spacing w:before="0" w:beforeAutospacing="0" w:after="0" w:afterAutospacing="0"/>
        <w:ind w:left="0" w:right="0"/>
        <w:jc w:val="both"/>
        <w:rPr>
          <w:rFonts w:cs="Arial"/>
          <w:sz w:val="24"/>
          <w:szCs w:val="24"/>
          <w:lang w:val="en-US"/>
        </w:rPr>
      </w:pPr>
      <w:r>
        <w:rPr>
          <w:rFonts w:hint="eastAsia" w:ascii="仿宋_GB2312" w:hAnsi="Times New Roman" w:eastAsia="仿宋_GB2312" w:cs="Arial"/>
          <w:kern w:val="2"/>
          <w:sz w:val="24"/>
          <w:szCs w:val="24"/>
          <w:lang w:val="en-US" w:eastAsia="zh-CN" w:bidi="ar"/>
        </w:rPr>
        <w:t>填报单位（盖章）：</w:t>
      </w:r>
      <w:r>
        <w:rPr>
          <w:rFonts w:hint="default" w:ascii="Times New Roman" w:hAnsi="Times New Roman" w:eastAsia="仿宋_GB2312" w:cs="Arial"/>
          <w:kern w:val="2"/>
          <w:sz w:val="24"/>
          <w:szCs w:val="24"/>
          <w:lang w:val="en-US" w:eastAsia="zh-CN" w:bidi="ar"/>
        </w:rPr>
        <w:tab/>
        <w:t xml:space="preserve">          </w:t>
      </w:r>
      <w:r>
        <w:rPr>
          <w:rFonts w:hint="eastAsia" w:ascii="仿宋_GB2312" w:hAnsi="Times New Roman" w:eastAsia="仿宋_GB2312" w:cs="Arial"/>
          <w:kern w:val="2"/>
          <w:sz w:val="24"/>
          <w:szCs w:val="24"/>
          <w:lang w:val="en-US" w:eastAsia="zh-CN" w:bidi="ar"/>
        </w:rPr>
        <w:t>填表人：</w:t>
      </w:r>
      <w:r>
        <w:rPr>
          <w:rFonts w:hint="default" w:ascii="Times New Roman" w:hAnsi="Times New Roman" w:eastAsia="仿宋_GB2312" w:cs="Arial"/>
          <w:kern w:val="2"/>
          <w:sz w:val="24"/>
          <w:szCs w:val="24"/>
          <w:lang w:val="en-US" w:eastAsia="zh-CN" w:bidi="ar"/>
        </w:rPr>
        <w:t xml:space="preserve">              </w:t>
      </w:r>
      <w:r>
        <w:rPr>
          <w:rFonts w:hint="eastAsia" w:ascii="仿宋_GB2312" w:hAnsi="Times New Roman" w:eastAsia="仿宋_GB2312" w:cs="Arial"/>
          <w:kern w:val="2"/>
          <w:sz w:val="24"/>
          <w:szCs w:val="24"/>
          <w:lang w:val="en-US" w:eastAsia="zh-CN" w:bidi="ar"/>
        </w:rPr>
        <w:t>联系电话：</w:t>
      </w:r>
      <w:r>
        <w:rPr>
          <w:rFonts w:hint="default" w:ascii="Times New Roman" w:hAnsi="Times New Roman" w:eastAsia="仿宋_GB2312" w:cs="Arial"/>
          <w:kern w:val="2"/>
          <w:sz w:val="24"/>
          <w:szCs w:val="24"/>
          <w:lang w:val="en-US" w:eastAsia="zh-CN" w:bidi="ar"/>
        </w:rPr>
        <w:t xml:space="preserve">                     </w:t>
      </w:r>
      <w:r>
        <w:rPr>
          <w:rFonts w:hint="eastAsia" w:ascii="仿宋_GB2312" w:hAnsi="Times New Roman" w:eastAsia="仿宋_GB2312" w:cs="Arial"/>
          <w:kern w:val="2"/>
          <w:sz w:val="24"/>
          <w:szCs w:val="24"/>
          <w:lang w:val="en-US" w:eastAsia="zh-CN" w:bidi="ar"/>
        </w:rPr>
        <w:t>填报日期：</w:t>
      </w:r>
    </w:p>
    <w:tbl>
      <w:tblPr>
        <w:tblStyle w:val="5"/>
        <w:tblW w:w="1395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25"/>
        <w:gridCol w:w="570"/>
        <w:gridCol w:w="990"/>
        <w:gridCol w:w="1059"/>
        <w:gridCol w:w="635"/>
        <w:gridCol w:w="1483"/>
        <w:gridCol w:w="741"/>
        <w:gridCol w:w="707"/>
        <w:gridCol w:w="797"/>
        <w:gridCol w:w="956"/>
        <w:gridCol w:w="797"/>
        <w:gridCol w:w="990"/>
        <w:gridCol w:w="715"/>
        <w:gridCol w:w="714"/>
        <w:gridCol w:w="1246"/>
        <w:gridCol w:w="597"/>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19" w:hRule="atLeast"/>
        </w:trPr>
        <w:tc>
          <w:tcPr>
            <w:tcW w:w="42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序号</w:t>
            </w:r>
          </w:p>
        </w:tc>
        <w:tc>
          <w:tcPr>
            <w:tcW w:w="57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行业</w:t>
            </w:r>
          </w:p>
        </w:tc>
        <w:tc>
          <w:tcPr>
            <w:tcW w:w="99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企业名称</w:t>
            </w:r>
          </w:p>
        </w:tc>
        <w:tc>
          <w:tcPr>
            <w:tcW w:w="105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企业地址</w:t>
            </w:r>
          </w:p>
        </w:tc>
        <w:tc>
          <w:tcPr>
            <w:tcW w:w="635"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生产经营状况</w:t>
            </w:r>
          </w:p>
        </w:tc>
        <w:tc>
          <w:tcPr>
            <w:tcW w:w="5481" w:type="dxa"/>
            <w:gridSpan w:val="6"/>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主要落后生产工艺设备（生产线）或</w:t>
            </w:r>
          </w:p>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落后产品指标</w:t>
            </w:r>
          </w:p>
        </w:tc>
        <w:tc>
          <w:tcPr>
            <w:tcW w:w="3665"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淘汰后预计效果</w:t>
            </w:r>
          </w:p>
        </w:tc>
        <w:tc>
          <w:tcPr>
            <w:tcW w:w="597"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计划淘汰时间</w:t>
            </w:r>
          </w:p>
        </w:tc>
        <w:tc>
          <w:tcPr>
            <w:tcW w:w="52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是否整体关停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20"/>
                <w:szCs w:val="20"/>
              </w:rPr>
            </w:pPr>
          </w:p>
        </w:tc>
        <w:tc>
          <w:tcPr>
            <w:tcW w:w="570"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990"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1059"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635"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1483"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both"/>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淘汰落后生产工艺设备（生产线）或产品名称</w:t>
            </w:r>
          </w:p>
        </w:tc>
        <w:tc>
          <w:tcPr>
            <w:tcW w:w="741"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规格型号</w:t>
            </w:r>
          </w:p>
        </w:tc>
        <w:tc>
          <w:tcPr>
            <w:tcW w:w="707"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数量</w:t>
            </w:r>
          </w:p>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（台，套）</w:t>
            </w:r>
          </w:p>
        </w:tc>
        <w:tc>
          <w:tcPr>
            <w:tcW w:w="797"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产能</w:t>
            </w:r>
          </w:p>
        </w:tc>
        <w:tc>
          <w:tcPr>
            <w:tcW w:w="956"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上年度相应产值（万元）</w:t>
            </w:r>
          </w:p>
        </w:tc>
        <w:tc>
          <w:tcPr>
            <w:tcW w:w="797"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涉及职工人数（人）</w:t>
            </w:r>
          </w:p>
        </w:tc>
        <w:tc>
          <w:tcPr>
            <w:tcW w:w="99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年节能（吨标煤）</w:t>
            </w:r>
          </w:p>
        </w:tc>
        <w:tc>
          <w:tcPr>
            <w:tcW w:w="715"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年节水（吨）</w:t>
            </w:r>
          </w:p>
        </w:tc>
        <w:tc>
          <w:tcPr>
            <w:tcW w:w="196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腾出土地或厂房面积</w:t>
            </w:r>
          </w:p>
        </w:tc>
        <w:tc>
          <w:tcPr>
            <w:tcW w:w="597"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529"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42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20"/>
                <w:szCs w:val="20"/>
              </w:rPr>
            </w:pPr>
          </w:p>
        </w:tc>
        <w:tc>
          <w:tcPr>
            <w:tcW w:w="570"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990"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1059"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635"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1483" w:type="dxa"/>
            <w:vMerge w:val="continue"/>
            <w:tcBorders>
              <w:top w:val="nil"/>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741" w:type="dxa"/>
            <w:vMerge w:val="continue"/>
            <w:tcBorders>
              <w:top w:val="nil"/>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707" w:type="dxa"/>
            <w:vMerge w:val="continue"/>
            <w:tcBorders>
              <w:top w:val="nil"/>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797" w:type="dxa"/>
            <w:vMerge w:val="continue"/>
            <w:tcBorders>
              <w:top w:val="nil"/>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956"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797"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990"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715"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7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土地（亩）</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00" w:lineRule="exact"/>
              <w:ind w:left="0" w:right="0"/>
              <w:jc w:val="center"/>
              <w:rPr>
                <w:rFonts w:cs="宋体"/>
                <w:b/>
                <w:kern w:val="0"/>
                <w:sz w:val="18"/>
                <w:szCs w:val="18"/>
                <w:bdr w:val="none" w:color="auto" w:sz="0" w:space="0"/>
                <w:lang w:val="en-US"/>
              </w:rPr>
            </w:pPr>
            <w:r>
              <w:rPr>
                <w:rFonts w:hint="eastAsia" w:ascii="仿宋_GB2312" w:hAnsi="仿宋" w:eastAsia="仿宋_GB2312" w:cs="宋体"/>
                <w:b/>
                <w:kern w:val="0"/>
                <w:sz w:val="18"/>
                <w:szCs w:val="18"/>
                <w:bdr w:val="none" w:color="auto" w:sz="0" w:space="0"/>
                <w:lang w:val="en-US" w:eastAsia="zh-CN" w:bidi="ar"/>
              </w:rPr>
              <w:t>厂房面积（平方米）</w:t>
            </w:r>
          </w:p>
        </w:tc>
        <w:tc>
          <w:tcPr>
            <w:tcW w:w="597"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c>
          <w:tcPr>
            <w:tcW w:w="529" w:type="dxa"/>
            <w:vMerge w:val="continue"/>
            <w:tcBorders>
              <w:top w:val="single" w:color="auto" w:sz="4" w:space="0"/>
              <w:left w:val="nil"/>
              <w:bottom w:val="single" w:color="auto" w:sz="4" w:space="0"/>
              <w:right w:val="single" w:color="auto" w:sz="4" w:space="0"/>
            </w:tcBorders>
            <w:shd w:val="clear"/>
            <w:vAlign w:val="center"/>
          </w:tcPr>
          <w:p>
            <w:pPr>
              <w:rPr>
                <w:rFonts w:hint="default"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b/>
                <w:kern w:val="0"/>
                <w:bdr w:val="none" w:color="auto" w:sz="0" w:space="0"/>
                <w:lang w:val="en-US"/>
              </w:rPr>
            </w:pPr>
          </w:p>
        </w:tc>
        <w:tc>
          <w:tcPr>
            <w:tcW w:w="5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6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14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74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0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bdr w:val="none" w:color="auto" w:sz="0" w:space="0"/>
                <w:lang w:val="en-US"/>
              </w:rPr>
            </w:pPr>
          </w:p>
        </w:tc>
        <w:tc>
          <w:tcPr>
            <w:tcW w:w="9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cs="宋体"/>
                <w:kern w:val="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bdr w:val="none" w:color="auto" w:sz="0" w:space="0"/>
                <w:lang w:val="en-US"/>
              </w:rPr>
            </w:pPr>
          </w:p>
        </w:tc>
        <w:tc>
          <w:tcPr>
            <w:tcW w:w="7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bdr w:val="none" w:color="auto" w:sz="0" w:space="0"/>
                <w:lang w:val="en-US"/>
              </w:rPr>
            </w:pPr>
          </w:p>
        </w:tc>
        <w:tc>
          <w:tcPr>
            <w:tcW w:w="71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bdr w:val="none" w:color="auto" w:sz="0" w:space="0"/>
                <w:lang w:val="en-US"/>
              </w:rPr>
            </w:pP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bdr w:val="none" w:color="auto" w:sz="0" w:space="0"/>
                <w:lang w:val="en-US"/>
              </w:rPr>
            </w:pPr>
          </w:p>
        </w:tc>
        <w:tc>
          <w:tcPr>
            <w:tcW w:w="5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52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b/>
                <w:kern w:val="0"/>
                <w:bdr w:val="none" w:color="auto" w:sz="0" w:space="0"/>
                <w:lang w:val="en-US"/>
              </w:rPr>
            </w:pPr>
          </w:p>
        </w:tc>
        <w:tc>
          <w:tcPr>
            <w:tcW w:w="5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6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14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4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0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9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1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5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c>
          <w:tcPr>
            <w:tcW w:w="52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rPr>
                <w:rFonts w:cs="宋体"/>
                <w:kern w:val="0"/>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b/>
                <w:kern w:val="0"/>
                <w:bdr w:val="none" w:color="auto" w:sz="0" w:space="0"/>
                <w:lang w:val="en-US"/>
              </w:rPr>
            </w:pPr>
          </w:p>
        </w:tc>
        <w:tc>
          <w:tcPr>
            <w:tcW w:w="5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6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14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4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0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9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1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5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52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b/>
                <w:kern w:val="0"/>
                <w:bdr w:val="none" w:color="auto" w:sz="0" w:space="0"/>
                <w:lang w:val="en-US"/>
              </w:rPr>
            </w:pPr>
          </w:p>
        </w:tc>
        <w:tc>
          <w:tcPr>
            <w:tcW w:w="5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6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14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4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0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9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1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5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52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b/>
                <w:kern w:val="0"/>
                <w:bdr w:val="none" w:color="auto" w:sz="0" w:space="0"/>
                <w:lang w:val="en-US"/>
              </w:rPr>
            </w:pPr>
          </w:p>
        </w:tc>
        <w:tc>
          <w:tcPr>
            <w:tcW w:w="5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63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bdr w:val="none" w:color="auto" w:sz="0" w:space="0"/>
                <w:lang w:val="en-US"/>
              </w:rPr>
            </w:pPr>
          </w:p>
        </w:tc>
        <w:tc>
          <w:tcPr>
            <w:tcW w:w="14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4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0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right"/>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95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99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cs="宋体"/>
                <w:kern w:val="0"/>
                <w:sz w:val="20"/>
                <w:szCs w:val="20"/>
                <w:bdr w:val="none" w:color="auto" w:sz="0" w:space="0"/>
                <w:lang w:val="en-US"/>
              </w:rPr>
            </w:pPr>
          </w:p>
        </w:tc>
        <w:tc>
          <w:tcPr>
            <w:tcW w:w="7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71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59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c>
          <w:tcPr>
            <w:tcW w:w="52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cs="宋体"/>
                <w:kern w:val="0"/>
                <w:sz w:val="20"/>
                <w:szCs w:val="20"/>
                <w:bdr w:val="none" w:color="auto" w:sz="0" w:space="0"/>
                <w:lang w:val="en-US"/>
              </w:rPr>
            </w:pPr>
          </w:p>
        </w:tc>
      </w:tr>
    </w:tbl>
    <w:p>
      <w:pPr>
        <w:keepNext w:val="0"/>
        <w:keepLines w:val="0"/>
        <w:widowControl w:val="0"/>
        <w:suppressLineNumbers w:val="0"/>
        <w:spacing w:before="0" w:beforeAutospacing="0" w:after="0" w:afterAutospacing="0" w:line="260" w:lineRule="exact"/>
        <w:ind w:left="0" w:right="0"/>
        <w:jc w:val="both"/>
        <w:rPr>
          <w:rFonts w:cs="Arial"/>
          <w:sz w:val="24"/>
          <w:szCs w:val="24"/>
          <w:lang w:val="en-US"/>
        </w:rPr>
      </w:pPr>
    </w:p>
    <w:p>
      <w:pPr>
        <w:keepNext w:val="0"/>
        <w:keepLines w:val="0"/>
        <w:widowControl w:val="0"/>
        <w:suppressLineNumbers w:val="0"/>
        <w:spacing w:before="0" w:beforeAutospacing="0" w:after="0" w:afterAutospacing="0" w:line="300" w:lineRule="exact"/>
        <w:ind w:left="0" w:right="0"/>
        <w:jc w:val="both"/>
        <w:rPr>
          <w:rFonts w:cs="Arial"/>
          <w:sz w:val="24"/>
          <w:szCs w:val="24"/>
          <w:lang w:val="en-US"/>
        </w:rPr>
      </w:pPr>
      <w:r>
        <w:rPr>
          <w:rFonts w:hint="eastAsia" w:ascii="Times New Roman" w:hAnsi="Times New Roman" w:eastAsia="仿宋_GB2312" w:cs="Arial"/>
          <w:kern w:val="2"/>
          <w:sz w:val="24"/>
          <w:szCs w:val="24"/>
          <w:lang w:val="en-US" w:eastAsia="zh-CN" w:bidi="ar"/>
        </w:rPr>
        <w:t>填表注意事项：</w:t>
      </w:r>
    </w:p>
    <w:p>
      <w:pPr>
        <w:keepNext w:val="0"/>
        <w:keepLines w:val="0"/>
        <w:widowControl w:val="0"/>
        <w:suppressLineNumbers w:val="0"/>
        <w:spacing w:before="0" w:beforeAutospacing="0" w:after="0" w:afterAutospacing="0" w:line="300" w:lineRule="exact"/>
        <w:ind w:left="0" w:right="0"/>
        <w:jc w:val="both"/>
        <w:rPr>
          <w:rFonts w:cs="Arial"/>
          <w:sz w:val="24"/>
          <w:szCs w:val="24"/>
          <w:lang w:val="en-US"/>
        </w:rPr>
      </w:pPr>
      <w:r>
        <w:rPr>
          <w:rFonts w:hint="default" w:ascii="Times New Roman" w:hAnsi="Times New Roman" w:eastAsia="仿宋_GB2312" w:cs="Arial"/>
          <w:kern w:val="2"/>
          <w:sz w:val="24"/>
          <w:szCs w:val="24"/>
          <w:lang w:val="en-US" w:eastAsia="zh-CN" w:bidi="ar"/>
        </w:rPr>
        <w:t>1</w:t>
      </w:r>
      <w:r>
        <w:rPr>
          <w:rFonts w:hint="eastAsia" w:ascii="Times New Roman" w:hAnsi="Times New Roman" w:eastAsia="仿宋_GB2312" w:cs="Arial"/>
          <w:kern w:val="2"/>
          <w:sz w:val="24"/>
          <w:szCs w:val="24"/>
          <w:lang w:val="en-US" w:eastAsia="zh-CN" w:bidi="ar"/>
        </w:rPr>
        <w:t>、“企业名称”栏中，填写工商营业执照中的企业名称，“企业地址”填写详细；</w:t>
      </w:r>
    </w:p>
    <w:p>
      <w:pPr>
        <w:keepNext w:val="0"/>
        <w:keepLines w:val="0"/>
        <w:widowControl w:val="0"/>
        <w:suppressLineNumbers w:val="0"/>
        <w:spacing w:before="0" w:beforeAutospacing="0" w:after="0" w:afterAutospacing="0" w:line="300" w:lineRule="exact"/>
        <w:ind w:left="0" w:right="0"/>
        <w:jc w:val="both"/>
        <w:rPr>
          <w:rFonts w:cs="Arial"/>
          <w:sz w:val="24"/>
          <w:szCs w:val="24"/>
          <w:lang w:val="en-US"/>
        </w:rPr>
      </w:pPr>
      <w:r>
        <w:rPr>
          <w:rFonts w:hint="eastAsia" w:ascii="Times New Roman" w:hAnsi="Times New Roman" w:eastAsia="仿宋_GB2312" w:cs="Arial"/>
          <w:kern w:val="2"/>
          <w:sz w:val="24"/>
          <w:szCs w:val="24"/>
          <w:lang w:val="en-US" w:eastAsia="zh-CN" w:bidi="ar"/>
        </w:rPr>
        <w:t>企业生产经营状况请填写正常生产、半停产、停产；</w:t>
      </w:r>
    </w:p>
    <w:p>
      <w:pPr>
        <w:keepNext w:val="0"/>
        <w:keepLines w:val="0"/>
        <w:widowControl w:val="0"/>
        <w:suppressLineNumbers w:val="0"/>
        <w:spacing w:before="0" w:beforeAutospacing="0" w:after="0" w:afterAutospacing="0" w:line="300" w:lineRule="exact"/>
        <w:ind w:left="0" w:right="0"/>
        <w:jc w:val="both"/>
        <w:rPr>
          <w:rFonts w:cs="Arial"/>
          <w:sz w:val="24"/>
          <w:szCs w:val="24"/>
          <w:lang w:val="en-US"/>
        </w:rPr>
      </w:pPr>
      <w:r>
        <w:rPr>
          <w:rFonts w:hint="default" w:ascii="Times New Roman" w:hAnsi="Times New Roman" w:eastAsia="仿宋_GB2312" w:cs="Arial"/>
          <w:kern w:val="2"/>
          <w:sz w:val="24"/>
          <w:szCs w:val="24"/>
          <w:lang w:val="en-US" w:eastAsia="zh-CN" w:bidi="ar"/>
        </w:rPr>
        <w:t>2</w:t>
      </w:r>
      <w:r>
        <w:rPr>
          <w:rFonts w:hint="eastAsia" w:ascii="Times New Roman" w:hAnsi="Times New Roman" w:eastAsia="仿宋_GB2312" w:cs="Arial"/>
          <w:kern w:val="2"/>
          <w:sz w:val="24"/>
          <w:szCs w:val="24"/>
          <w:lang w:val="en-US" w:eastAsia="zh-CN" w:bidi="ar"/>
        </w:rPr>
        <w:t>、“产能”栏中，钢铁、有色、化工、造纸、水泥、化纤、电镀、金属熔炼、铸造、废塑料加工的单位为万吨</w:t>
      </w:r>
      <w:r>
        <w:rPr>
          <w:rFonts w:hint="default" w:ascii="Times New Roman" w:hAnsi="Times New Roman" w:eastAsia="仿宋_GB2312" w:cs="Arial"/>
          <w:kern w:val="2"/>
          <w:sz w:val="24"/>
          <w:szCs w:val="24"/>
          <w:lang w:val="en-US" w:eastAsia="zh-CN" w:bidi="ar"/>
        </w:rPr>
        <w:t>/</w:t>
      </w:r>
      <w:r>
        <w:rPr>
          <w:rFonts w:hint="eastAsia" w:ascii="Times New Roman" w:hAnsi="Times New Roman" w:eastAsia="仿宋_GB2312" w:cs="Arial"/>
          <w:kern w:val="2"/>
          <w:sz w:val="24"/>
          <w:szCs w:val="24"/>
          <w:lang w:val="en-US" w:eastAsia="zh-CN" w:bidi="ar"/>
        </w:rPr>
        <w:t>年，纺织、印染的单位为万米</w:t>
      </w:r>
      <w:r>
        <w:rPr>
          <w:rFonts w:hint="default" w:ascii="Times New Roman" w:hAnsi="Times New Roman" w:eastAsia="仿宋_GB2312" w:cs="Arial"/>
          <w:kern w:val="2"/>
          <w:sz w:val="24"/>
          <w:szCs w:val="24"/>
          <w:lang w:val="en-US" w:eastAsia="zh-CN" w:bidi="ar"/>
        </w:rPr>
        <w:t>/</w:t>
      </w:r>
      <w:r>
        <w:rPr>
          <w:rFonts w:hint="eastAsia" w:ascii="Times New Roman" w:hAnsi="Times New Roman" w:eastAsia="仿宋_GB2312" w:cs="Arial"/>
          <w:kern w:val="2"/>
          <w:sz w:val="24"/>
          <w:szCs w:val="24"/>
          <w:lang w:val="en-US" w:eastAsia="zh-CN" w:bidi="ar"/>
        </w:rPr>
        <w:t>年，砖瓦窑单位为万标砖；</w:t>
      </w:r>
    </w:p>
    <w:p>
      <w:pPr>
        <w:keepNext w:val="0"/>
        <w:keepLines w:val="0"/>
        <w:widowControl w:val="0"/>
        <w:suppressLineNumbers w:val="0"/>
        <w:spacing w:before="0" w:beforeAutospacing="0" w:after="0" w:afterAutospacing="0" w:line="300" w:lineRule="exact"/>
        <w:ind w:left="0" w:right="0"/>
        <w:jc w:val="both"/>
        <w:rPr>
          <w:rFonts w:cs="Arial"/>
          <w:sz w:val="24"/>
          <w:szCs w:val="24"/>
          <w:lang w:val="en-US"/>
        </w:rPr>
      </w:pPr>
      <w:r>
        <w:rPr>
          <w:rFonts w:hint="default" w:ascii="Times New Roman" w:hAnsi="Times New Roman" w:eastAsia="仿宋_GB2312" w:cs="Arial"/>
          <w:kern w:val="2"/>
          <w:sz w:val="24"/>
          <w:szCs w:val="24"/>
          <w:lang w:val="en-US" w:eastAsia="zh-CN" w:bidi="ar"/>
        </w:rPr>
        <w:t>3</w:t>
      </w:r>
      <w:r>
        <w:rPr>
          <w:rFonts w:hint="eastAsia" w:ascii="Times New Roman" w:hAnsi="Times New Roman" w:eastAsia="仿宋_GB2312" w:cs="Arial"/>
          <w:kern w:val="2"/>
          <w:sz w:val="24"/>
          <w:szCs w:val="24"/>
          <w:lang w:val="en-US" w:eastAsia="zh-CN" w:bidi="ar"/>
        </w:rPr>
        <w:t>、“</w:t>
      </w:r>
      <w:r>
        <w:rPr>
          <w:rFonts w:hint="eastAsia" w:ascii="Times New Roman" w:hAnsi="Times New Roman" w:eastAsia="仿宋_GB2312" w:cs="宋体"/>
          <w:kern w:val="0"/>
          <w:sz w:val="24"/>
          <w:szCs w:val="24"/>
          <w:lang w:val="en-US" w:eastAsia="zh-CN" w:bidi="ar"/>
        </w:rPr>
        <w:t>年节能</w:t>
      </w:r>
      <w:r>
        <w:rPr>
          <w:rFonts w:hint="eastAsia" w:ascii="Times New Roman" w:hAnsi="Times New Roman" w:eastAsia="仿宋_GB2312" w:cs="Arial"/>
          <w:kern w:val="2"/>
          <w:sz w:val="24"/>
          <w:szCs w:val="24"/>
          <w:lang w:val="en-US" w:eastAsia="zh-CN" w:bidi="ar"/>
        </w:rPr>
        <w:t>”栏中，要求折算成标煤；</w:t>
      </w:r>
    </w:p>
    <w:p>
      <w:pPr>
        <w:rPr>
          <w:rFonts w:hint="eastAsia" w:ascii="黑体" w:hAnsi="宋体" w:eastAsia="黑体" w:cs="Times New Roman"/>
          <w:kern w:val="2"/>
          <w:sz w:val="32"/>
          <w:szCs w:val="32"/>
          <w:lang w:val="en-US" w:eastAsia="zh-CN" w:bidi="ar"/>
        </w:rPr>
        <w:sectPr>
          <w:pgSz w:w="16838" w:h="11906" w:orient="landscape"/>
          <w:pgMar w:top="1800" w:right="1440" w:bottom="1800" w:left="1440" w:header="851" w:footer="992" w:gutter="0"/>
          <w:paperSrc/>
          <w:cols w:space="720" w:num="1"/>
          <w:docGrid w:type="lines" w:linePitch="435" w:charSpace="-849"/>
        </w:sectPr>
      </w:pPr>
    </w:p>
    <w:p>
      <w:pPr>
        <w:keepNext w:val="0"/>
        <w:keepLines w:val="0"/>
        <w:widowControl w:val="0"/>
        <w:suppressLineNumbers w:val="0"/>
        <w:spacing w:before="0" w:beforeAutospacing="0" w:after="156" w:afterLines="50" w:afterAutospacing="0" w:line="500" w:lineRule="exact"/>
        <w:ind w:left="0" w:right="0"/>
        <w:jc w:val="left"/>
        <w:outlineLvl w:val="0"/>
        <w:rPr>
          <w:rFonts w:hint="eastAsia" w:ascii="黑体" w:hAnsi="宋体" w:eastAsia="黑体" w:cs="黑体"/>
          <w:lang w:val="en-US"/>
        </w:rPr>
      </w:pPr>
      <w:r>
        <w:rPr>
          <w:rFonts w:hint="eastAsia" w:ascii="黑体" w:hAnsi="宋体" w:eastAsia="黑体" w:cs="黑体"/>
          <w:kern w:val="2"/>
          <w:sz w:val="32"/>
          <w:szCs w:val="32"/>
          <w:lang w:val="en-US" w:eastAsia="zh-CN" w:bidi="ar"/>
        </w:rPr>
        <w:t>附件3</w:t>
      </w:r>
    </w:p>
    <w:p>
      <w:pPr>
        <w:keepNext w:val="0"/>
        <w:keepLines w:val="0"/>
        <w:widowControl w:val="0"/>
        <w:suppressLineNumbers w:val="0"/>
        <w:spacing w:before="0" w:beforeAutospacing="0" w:after="0" w:afterAutospacing="0"/>
        <w:ind w:left="0" w:right="0"/>
        <w:jc w:val="center"/>
        <w:rPr>
          <w:rFonts w:hint="eastAsia" w:ascii="黑体" w:hAnsi="宋体" w:eastAsia="黑体" w:cs="黑体"/>
          <w:lang w:val="en-US"/>
        </w:rPr>
      </w:pPr>
      <w:r>
        <w:rPr>
          <w:rFonts w:hint="eastAsia" w:ascii="黑体" w:hAnsi="宋体" w:eastAsia="黑体" w:cs="黑体"/>
          <w:kern w:val="2"/>
          <w:sz w:val="32"/>
          <w:szCs w:val="32"/>
          <w:lang w:val="en-US" w:eastAsia="zh-CN" w:bidi="ar"/>
        </w:rPr>
        <w:t xml:space="preserve"> “低散乱”区块整治计划申报表</w:t>
      </w:r>
    </w:p>
    <w:p>
      <w:pPr>
        <w:keepNext w:val="0"/>
        <w:keepLines w:val="0"/>
        <w:widowControl w:val="0"/>
        <w:suppressLineNumbers w:val="0"/>
        <w:spacing w:before="0" w:beforeAutospacing="0" w:after="0" w:afterAutospacing="0"/>
        <w:ind w:left="0" w:right="0"/>
        <w:jc w:val="both"/>
        <w:rPr>
          <w:rFonts w:hint="eastAsia" w:ascii="黑体" w:hAnsi="宋体" w:eastAsia="黑体" w:cs="黑体"/>
          <w:lang w:val="en-US"/>
        </w:rPr>
      </w:pPr>
      <w:r>
        <w:rPr>
          <w:rFonts w:hint="eastAsia" w:ascii="仿宋_GB2312" w:hAnsi="Times New Roman" w:eastAsia="仿宋_GB2312" w:cs="Arial"/>
          <w:kern w:val="2"/>
          <w:sz w:val="24"/>
          <w:szCs w:val="24"/>
          <w:lang w:val="en-US" w:eastAsia="zh-CN" w:bidi="ar"/>
        </w:rPr>
        <w:t>填报单位（盖章）：</w:t>
      </w:r>
      <w:r>
        <w:rPr>
          <w:rFonts w:hint="default" w:ascii="Times New Roman" w:hAnsi="Times New Roman" w:eastAsia="仿宋_GB2312" w:cs="Arial"/>
          <w:kern w:val="2"/>
          <w:sz w:val="24"/>
          <w:szCs w:val="24"/>
          <w:lang w:val="en-US" w:eastAsia="zh-CN" w:bidi="ar"/>
        </w:rPr>
        <w:tab/>
        <w:t xml:space="preserve">              </w:t>
      </w:r>
      <w:r>
        <w:rPr>
          <w:rFonts w:hint="eastAsia" w:ascii="仿宋_GB2312" w:hAnsi="Times New Roman" w:eastAsia="仿宋_GB2312" w:cs="Arial"/>
          <w:kern w:val="2"/>
          <w:sz w:val="24"/>
          <w:szCs w:val="24"/>
          <w:lang w:val="en-US" w:eastAsia="zh-CN" w:bidi="ar"/>
        </w:rPr>
        <w:t>填报人：</w:t>
      </w:r>
      <w:r>
        <w:rPr>
          <w:rFonts w:hint="default" w:ascii="Times New Roman" w:hAnsi="Times New Roman" w:eastAsia="仿宋_GB2312" w:cs="Arial"/>
          <w:kern w:val="2"/>
          <w:sz w:val="24"/>
          <w:szCs w:val="24"/>
          <w:lang w:val="en-US" w:eastAsia="zh-CN" w:bidi="ar"/>
        </w:rPr>
        <w:t xml:space="preserve">          </w:t>
      </w:r>
      <w:r>
        <w:rPr>
          <w:rFonts w:hint="eastAsia" w:ascii="仿宋_GB2312" w:hAnsi="Times New Roman" w:eastAsia="仿宋_GB2312" w:cs="Arial"/>
          <w:kern w:val="2"/>
          <w:sz w:val="24"/>
          <w:szCs w:val="24"/>
          <w:lang w:val="en-US" w:eastAsia="zh-CN" w:bidi="ar"/>
        </w:rPr>
        <w:t>填报日期：</w:t>
      </w:r>
    </w:p>
    <w:tbl>
      <w:tblPr>
        <w:tblStyle w:val="5"/>
        <w:tblW w:w="830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731"/>
        <w:gridCol w:w="2625"/>
        <w:gridCol w:w="1773"/>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PrEx>
        <w:trPr>
          <w:cantSplit/>
          <w:trHeight w:val="567" w:hRule="atLeast"/>
          <w:jc w:val="center"/>
        </w:trPr>
        <w:tc>
          <w:tcPr>
            <w:tcW w:w="1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color w:val="000000"/>
                <w:kern w:val="0"/>
                <w:sz w:val="24"/>
                <w:szCs w:val="24"/>
                <w:bdr w:val="none" w:color="auto" w:sz="0" w:space="0"/>
                <w:lang w:val="en-US" w:eastAsia="zh-CN" w:bidi="ar"/>
              </w:rPr>
              <w:t>地块名称</w:t>
            </w:r>
          </w:p>
        </w:tc>
        <w:tc>
          <w:tcPr>
            <w:tcW w:w="657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宋体" w:eastAsia="仿宋_GB2312" w:cs="仿宋_GB2312"/>
                <w:kern w:val="2"/>
                <w:sz w:val="24"/>
                <w:szCs w:val="24"/>
                <w:bdr w:val="none" w:color="auto" w:sz="0" w:space="0"/>
                <w:lang w:val="en-US" w:eastAsia="zh-CN" w:bidi="ar"/>
              </w:rPr>
              <w:t>四至范围</w:t>
            </w:r>
          </w:p>
        </w:tc>
        <w:tc>
          <w:tcPr>
            <w:tcW w:w="657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color w:val="000000"/>
                <w:kern w:val="0"/>
                <w:sz w:val="24"/>
                <w:szCs w:val="24"/>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color w:val="000000"/>
                <w:kern w:val="0"/>
                <w:sz w:val="24"/>
                <w:szCs w:val="24"/>
                <w:bdr w:val="none" w:color="auto" w:sz="0" w:space="0"/>
                <w:lang w:val="en-US" w:eastAsia="zh-CN" w:bidi="ar"/>
              </w:rPr>
              <w:t>改造主体</w:t>
            </w:r>
          </w:p>
        </w:tc>
        <w:tc>
          <w:tcPr>
            <w:tcW w:w="657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color w:val="000000"/>
                <w:kern w:val="0"/>
                <w:sz w:val="24"/>
                <w:szCs w:val="24"/>
                <w:bdr w:val="none" w:color="auto" w:sz="0" w:space="0"/>
                <w:lang w:val="en-US" w:eastAsia="zh-CN" w:bidi="ar"/>
              </w:rPr>
              <w:t>改造类型</w:t>
            </w:r>
          </w:p>
        </w:tc>
        <w:tc>
          <w:tcPr>
            <w:tcW w:w="657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spacing w:val="10"/>
                <w:kern w:val="0"/>
                <w:sz w:val="24"/>
                <w:szCs w:val="24"/>
                <w:bdr w:val="none" w:color="auto" w:sz="0" w:space="0"/>
                <w:lang w:val="en-US" w:eastAsia="zh-CN" w:bidi="ar"/>
              </w:rPr>
              <w:t>产业更新□ 功能转换□ 拆除重建□ 环境提升□ 其他</w:t>
            </w:r>
            <w:r>
              <w:rPr>
                <w:rFonts w:hint="eastAsia" w:ascii="仿宋_GB2312" w:hAnsi="Times New Roman" w:eastAsia="仿宋_GB2312" w:cs="仿宋_GB2312"/>
                <w:spacing w:val="-55"/>
                <w:kern w:val="0"/>
                <w:sz w:val="24"/>
                <w:szCs w:val="24"/>
                <w:bdr w:val="none" w:color="auto" w:sz="0" w:space="0"/>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color w:val="000000"/>
                <w:kern w:val="0"/>
                <w:sz w:val="24"/>
                <w:szCs w:val="24"/>
                <w:bdr w:val="none" w:color="auto" w:sz="0" w:space="0"/>
                <w:lang w:val="en-US" w:eastAsia="zh-CN" w:bidi="ar"/>
              </w:rPr>
              <w:t>地块面积（亩）</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right"/>
              <w:rPr>
                <w:rFonts w:hint="eastAsia" w:ascii="仿宋_GB2312" w:eastAsia="仿宋_GB2312" w:cs="仿宋_GB2312"/>
                <w:color w:val="000000"/>
                <w:kern w:val="0"/>
                <w:sz w:val="24"/>
                <w:szCs w:val="24"/>
                <w:bdr w:val="none" w:color="auto" w:sz="0" w:space="0"/>
                <w:lang w:val="en-US"/>
              </w:rPr>
            </w:pP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涉及企业家数</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color w:val="000000"/>
                <w:kern w:val="0"/>
                <w:sz w:val="24"/>
                <w:szCs w:val="24"/>
                <w:bdr w:val="none" w:color="auto" w:sz="0" w:space="0"/>
                <w:lang w:val="en-US" w:eastAsia="zh-CN" w:bidi="ar"/>
              </w:rPr>
              <w:t>项目总投资</w:t>
            </w:r>
          </w:p>
          <w:p>
            <w:pPr>
              <w:keepNext w:val="0"/>
              <w:keepLines w:val="0"/>
              <w:widowControl/>
              <w:suppressLineNumbers w:val="0"/>
              <w:adjustRightInd w:val="0"/>
              <w:snapToGrid w:val="0"/>
              <w:spacing w:before="0" w:beforeAutospacing="0" w:after="0" w:afterAutospacing="0" w:line="320" w:lineRule="exact"/>
              <w:ind w:left="0" w:right="0"/>
              <w:jc w:val="center"/>
              <w:rPr>
                <w:sz w:val="24"/>
                <w:szCs w:val="24"/>
                <w:bdr w:val="none" w:color="auto" w:sz="0" w:space="0"/>
                <w:lang w:val="en-US"/>
              </w:rPr>
            </w:pPr>
            <w:r>
              <w:rPr>
                <w:rFonts w:hint="eastAsia" w:ascii="仿宋_GB2312" w:hAnsi="Times New Roman" w:eastAsia="仿宋_GB2312" w:cs="仿宋_GB2312"/>
                <w:color w:val="000000"/>
                <w:kern w:val="0"/>
                <w:sz w:val="24"/>
                <w:szCs w:val="24"/>
                <w:bdr w:val="none" w:color="auto" w:sz="0" w:space="0"/>
                <w:lang w:val="en-US" w:eastAsia="zh-CN" w:bidi="ar"/>
              </w:rPr>
              <w:t>（万元）</w:t>
            </w: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p>
        </w:tc>
        <w:tc>
          <w:tcPr>
            <w:tcW w:w="1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color w:val="000000"/>
                <w:kern w:val="0"/>
                <w:sz w:val="24"/>
                <w:szCs w:val="24"/>
                <w:bdr w:val="none" w:color="auto" w:sz="0" w:space="0"/>
                <w:lang w:val="en-US" w:eastAsia="zh-CN" w:bidi="ar"/>
              </w:rPr>
              <w:t>实施期限</w:t>
            </w:r>
          </w:p>
        </w:tc>
        <w:tc>
          <w:tcPr>
            <w:tcW w:w="21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320" w:lineRule="exact"/>
              <w:ind w:left="0" w:right="0"/>
              <w:jc w:val="center"/>
              <w:rPr>
                <w:rFonts w:hint="eastAsia" w:ascii="仿宋_GB2312" w:eastAsia="仿宋_GB2312" w:cs="仿宋_GB2312"/>
                <w:color w:val="000000"/>
                <w:kern w:val="0"/>
                <w:sz w:val="24"/>
                <w:szCs w:val="24"/>
                <w:bdr w:val="none" w:color="auto" w:sz="0" w:space="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766" w:hRule="atLeast"/>
          <w:jc w:val="center"/>
        </w:trPr>
        <w:tc>
          <w:tcPr>
            <w:tcW w:w="17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adjustRightInd w:val="0"/>
              <w:snapToGrid w:val="0"/>
              <w:spacing w:before="0" w:beforeAutospacing="0" w:after="0" w:afterAutospacing="0" w:line="500" w:lineRule="atLeast"/>
              <w:ind w:left="0" w:right="0"/>
              <w:jc w:val="center"/>
              <w:rPr>
                <w:rFonts w:hint="eastAsia" w:ascii="仿宋_GB2312" w:eastAsia="仿宋_GB2312" w:cs="仿宋_GB2312"/>
                <w:color w:val="000000"/>
                <w:kern w:val="0"/>
                <w:sz w:val="24"/>
                <w:szCs w:val="24"/>
                <w:bdr w:val="none" w:color="auto" w:sz="0" w:space="0"/>
                <w:lang w:val="en-US"/>
              </w:rPr>
            </w:pPr>
            <w:r>
              <w:rPr>
                <w:rFonts w:hint="eastAsia" w:ascii="仿宋_GB2312" w:hAnsi="Times New Roman" w:eastAsia="仿宋_GB2312" w:cs="仿宋_GB2312"/>
                <w:color w:val="000000"/>
                <w:kern w:val="0"/>
                <w:sz w:val="24"/>
                <w:szCs w:val="24"/>
                <w:bdr w:val="none" w:color="auto" w:sz="0" w:space="0"/>
                <w:lang w:val="en-US" w:eastAsia="zh-CN" w:bidi="ar"/>
              </w:rPr>
              <w:t>项目简介</w:t>
            </w:r>
          </w:p>
        </w:tc>
        <w:tc>
          <w:tcPr>
            <w:tcW w:w="6573"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adjustRightInd w:val="0"/>
              <w:snapToGrid w:val="0"/>
              <w:spacing w:before="0" w:beforeAutospacing="0" w:after="0" w:afterAutospacing="0" w:line="320" w:lineRule="exact"/>
              <w:ind w:left="0" w:right="0" w:firstLine="472" w:firstLineChars="200"/>
              <w:jc w:val="both"/>
              <w:rPr>
                <w:rFonts w:hint="eastAsia" w:ascii="仿宋_GB2312" w:hAnsi="微软雅黑" w:eastAsia="仿宋_GB2312" w:cs="宋体"/>
                <w:bCs/>
                <w:color w:val="000000"/>
                <w:kern w:val="0"/>
                <w:sz w:val="24"/>
                <w:szCs w:val="24"/>
                <w:bdr w:val="none" w:color="auto" w:sz="0" w:space="0"/>
                <w:lang w:val="en-US"/>
              </w:rPr>
            </w:pPr>
            <w:r>
              <w:rPr>
                <w:rFonts w:hint="eastAsia" w:ascii="仿宋_GB2312" w:hAnsi="微软雅黑" w:eastAsia="仿宋_GB2312" w:cs="宋体"/>
                <w:bCs/>
                <w:color w:val="000000"/>
                <w:kern w:val="0"/>
                <w:sz w:val="24"/>
                <w:szCs w:val="24"/>
                <w:bdr w:val="none" w:color="auto" w:sz="0" w:space="0"/>
                <w:lang w:val="en-US" w:eastAsia="zh-CN" w:bidi="ar"/>
              </w:rPr>
              <w:t>（一）地块基本情况</w:t>
            </w:r>
          </w:p>
          <w:p>
            <w:pPr>
              <w:keepNext w:val="0"/>
              <w:keepLines w:val="0"/>
              <w:widowControl/>
              <w:suppressLineNumbers w:val="0"/>
              <w:adjustRightInd w:val="0"/>
              <w:snapToGrid w:val="0"/>
              <w:spacing w:before="0" w:beforeAutospacing="0" w:after="0" w:afterAutospacing="0" w:line="320" w:lineRule="exact"/>
              <w:ind w:left="0" w:right="0" w:firstLine="472" w:firstLineChars="200"/>
              <w:jc w:val="both"/>
              <w:rPr>
                <w:rFonts w:hint="eastAsia" w:ascii="仿宋_GB2312" w:hAnsi="微软雅黑" w:eastAsia="仿宋_GB2312" w:cs="宋体"/>
                <w:color w:val="000000"/>
                <w:kern w:val="0"/>
                <w:sz w:val="24"/>
                <w:szCs w:val="24"/>
                <w:bdr w:val="none" w:color="auto" w:sz="0" w:space="0"/>
                <w:lang w:val="en-US"/>
              </w:rPr>
            </w:pPr>
            <w:r>
              <w:rPr>
                <w:rFonts w:hint="eastAsia" w:ascii="仿宋_GB2312" w:hAnsi="微软雅黑" w:eastAsia="仿宋_GB2312" w:cs="宋体"/>
                <w:color w:val="000000"/>
                <w:kern w:val="0"/>
                <w:sz w:val="24"/>
                <w:szCs w:val="24"/>
                <w:bdr w:val="none" w:color="auto" w:sz="0" w:space="0"/>
                <w:lang w:val="en-US" w:eastAsia="zh-CN" w:bidi="ar"/>
              </w:rPr>
              <w:t>概述地块的基本信息、现状、主要企业（产业）和存在的安全、环境、产出等主要问题。</w:t>
            </w:r>
          </w:p>
          <w:p>
            <w:pPr>
              <w:keepNext w:val="0"/>
              <w:keepLines w:val="0"/>
              <w:widowControl/>
              <w:suppressLineNumbers w:val="0"/>
              <w:adjustRightInd w:val="0"/>
              <w:snapToGrid w:val="0"/>
              <w:spacing w:before="0" w:beforeAutospacing="0" w:after="0" w:afterAutospacing="0" w:line="320" w:lineRule="exact"/>
              <w:ind w:left="0" w:right="0" w:firstLine="472" w:firstLineChars="200"/>
              <w:jc w:val="both"/>
              <w:rPr>
                <w:rFonts w:hint="eastAsia" w:ascii="仿宋_GB2312" w:hAnsi="微软雅黑" w:eastAsia="仿宋_GB2312" w:cs="宋体"/>
                <w:bCs/>
                <w:color w:val="000000"/>
                <w:kern w:val="0"/>
                <w:sz w:val="24"/>
                <w:szCs w:val="24"/>
                <w:bdr w:val="none" w:color="auto" w:sz="0" w:space="0"/>
                <w:lang w:val="en-US"/>
              </w:rPr>
            </w:pPr>
            <w:r>
              <w:rPr>
                <w:rFonts w:hint="eastAsia" w:ascii="仿宋_GB2312" w:hAnsi="微软雅黑" w:eastAsia="仿宋_GB2312" w:cs="宋体"/>
                <w:bCs/>
                <w:color w:val="000000"/>
                <w:kern w:val="0"/>
                <w:sz w:val="24"/>
                <w:szCs w:val="24"/>
                <w:bdr w:val="none" w:color="auto" w:sz="0" w:space="0"/>
                <w:lang w:val="en-US" w:eastAsia="zh-CN" w:bidi="ar"/>
              </w:rPr>
              <w:t>（二）整治计划</w:t>
            </w:r>
          </w:p>
          <w:p>
            <w:pPr>
              <w:keepNext w:val="0"/>
              <w:keepLines w:val="0"/>
              <w:widowControl/>
              <w:suppressLineNumbers w:val="0"/>
              <w:adjustRightInd w:val="0"/>
              <w:snapToGrid w:val="0"/>
              <w:spacing w:before="0" w:beforeAutospacing="0" w:after="0" w:afterAutospacing="0" w:line="320" w:lineRule="exact"/>
              <w:ind w:left="0" w:right="0" w:firstLine="472" w:firstLineChars="200"/>
              <w:jc w:val="both"/>
              <w:rPr>
                <w:rFonts w:hint="eastAsia" w:ascii="仿宋_GB2312" w:hAnsi="微软雅黑" w:eastAsia="仿宋_GB2312" w:cs="宋体"/>
                <w:color w:val="000000"/>
                <w:kern w:val="0"/>
                <w:sz w:val="24"/>
                <w:szCs w:val="24"/>
                <w:bdr w:val="none" w:color="auto" w:sz="0" w:space="0"/>
                <w:lang w:val="en-US"/>
              </w:rPr>
            </w:pPr>
            <w:r>
              <w:rPr>
                <w:rFonts w:hint="eastAsia" w:ascii="仿宋_GB2312" w:hAnsi="微软雅黑" w:eastAsia="仿宋_GB2312" w:cs="宋体"/>
                <w:color w:val="000000"/>
                <w:kern w:val="0"/>
                <w:sz w:val="24"/>
                <w:szCs w:val="24"/>
                <w:bdr w:val="none" w:color="auto" w:sz="0" w:space="0"/>
                <w:lang w:val="en-US" w:eastAsia="zh-CN" w:bidi="ar"/>
              </w:rPr>
              <w:t>说明地块综合整治的内容、目标和实施方案，拟实施的重大项目等。</w:t>
            </w:r>
          </w:p>
          <w:p>
            <w:pPr>
              <w:keepNext w:val="0"/>
              <w:keepLines w:val="0"/>
              <w:widowControl/>
              <w:suppressLineNumbers w:val="0"/>
              <w:adjustRightInd w:val="0"/>
              <w:snapToGrid w:val="0"/>
              <w:spacing w:before="0" w:beforeAutospacing="0" w:after="0" w:afterAutospacing="0" w:line="320" w:lineRule="exact"/>
              <w:ind w:left="0" w:right="0" w:firstLine="472" w:firstLineChars="200"/>
              <w:jc w:val="both"/>
              <w:rPr>
                <w:rFonts w:hint="eastAsia" w:ascii="仿宋_GB2312" w:hAnsi="微软雅黑" w:eastAsia="仿宋_GB2312" w:cs="宋体"/>
                <w:bCs/>
                <w:color w:val="000000"/>
                <w:kern w:val="0"/>
                <w:sz w:val="24"/>
                <w:szCs w:val="24"/>
                <w:bdr w:val="none" w:color="auto" w:sz="0" w:space="0"/>
                <w:lang w:val="en-US"/>
              </w:rPr>
            </w:pPr>
            <w:r>
              <w:rPr>
                <w:rFonts w:hint="eastAsia" w:ascii="仿宋_GB2312" w:hAnsi="微软雅黑" w:eastAsia="仿宋_GB2312" w:cs="宋体"/>
                <w:bCs/>
                <w:color w:val="000000"/>
                <w:kern w:val="0"/>
                <w:sz w:val="24"/>
                <w:szCs w:val="24"/>
                <w:bdr w:val="none" w:color="auto" w:sz="0" w:space="0"/>
                <w:lang w:val="en-US" w:eastAsia="zh-CN" w:bidi="ar"/>
              </w:rPr>
              <w:t>………</w:t>
            </w:r>
          </w:p>
          <w:p>
            <w:pPr>
              <w:keepNext w:val="0"/>
              <w:keepLines w:val="0"/>
              <w:widowControl/>
              <w:suppressLineNumbers w:val="0"/>
              <w:adjustRightInd w:val="0"/>
              <w:snapToGrid w:val="0"/>
              <w:spacing w:before="0" w:beforeAutospacing="0" w:after="0" w:afterAutospacing="0" w:line="320" w:lineRule="exact"/>
              <w:ind w:left="0" w:right="0" w:firstLine="472" w:firstLineChars="200"/>
              <w:jc w:val="both"/>
              <w:rPr>
                <w:rFonts w:hint="eastAsia" w:ascii="仿宋_GB2312" w:hAnsi="微软雅黑" w:eastAsia="仿宋_GB2312" w:cs="宋体"/>
                <w:bCs/>
                <w:color w:val="000000"/>
                <w:kern w:val="0"/>
                <w:sz w:val="24"/>
                <w:szCs w:val="24"/>
                <w:bdr w:val="none" w:color="auto" w:sz="0" w:space="0"/>
                <w:lang w:val="en-US"/>
              </w:rPr>
            </w:pPr>
          </w:p>
          <w:p>
            <w:pPr>
              <w:keepNext w:val="0"/>
              <w:keepLines w:val="0"/>
              <w:widowControl/>
              <w:suppressLineNumbers w:val="0"/>
              <w:adjustRightInd w:val="0"/>
              <w:snapToGrid w:val="0"/>
              <w:spacing w:before="0" w:beforeAutospacing="0" w:after="0" w:afterAutospacing="0" w:line="320" w:lineRule="exact"/>
              <w:ind w:left="0" w:right="0" w:firstLine="472" w:firstLineChars="200"/>
              <w:jc w:val="both"/>
              <w:rPr>
                <w:rFonts w:hint="eastAsia" w:ascii="仿宋_GB2312" w:hAnsi="微软雅黑" w:eastAsia="仿宋_GB2312" w:cs="宋体"/>
                <w:bCs/>
                <w:color w:val="000000"/>
                <w:kern w:val="0"/>
                <w:sz w:val="24"/>
                <w:szCs w:val="24"/>
                <w:bdr w:val="none" w:color="auto" w:sz="0" w:space="0"/>
                <w:lang w:val="en-US"/>
              </w:rPr>
            </w:pPr>
            <w:r>
              <w:rPr>
                <w:rFonts w:hint="eastAsia" w:ascii="仿宋_GB2312" w:hAnsi="微软雅黑" w:eastAsia="仿宋_GB2312" w:cs="宋体"/>
                <w:bCs/>
                <w:color w:val="000000"/>
                <w:kern w:val="0"/>
                <w:sz w:val="24"/>
                <w:szCs w:val="24"/>
                <w:bdr w:val="none" w:color="auto" w:sz="0" w:space="0"/>
                <w:lang w:val="en-US" w:eastAsia="zh-CN" w:bidi="ar"/>
              </w:rPr>
              <w:t>可另附页</w:t>
            </w:r>
          </w:p>
          <w:p>
            <w:pPr>
              <w:keepNext w:val="0"/>
              <w:keepLines w:val="0"/>
              <w:widowControl/>
              <w:suppressLineNumbers w:val="0"/>
              <w:adjustRightInd w:val="0"/>
              <w:snapToGrid w:val="0"/>
              <w:spacing w:before="0" w:beforeAutospacing="0" w:after="0" w:afterAutospacing="0" w:line="500" w:lineRule="atLeast"/>
              <w:ind w:left="0" w:right="0"/>
              <w:jc w:val="both"/>
              <w:rPr>
                <w:rFonts w:hint="eastAsia" w:ascii="仿宋_GB2312" w:eastAsia="仿宋_GB2312" w:cs="仿宋_GB2312"/>
                <w:color w:val="000000"/>
                <w:kern w:val="0"/>
                <w:sz w:val="24"/>
                <w:szCs w:val="24"/>
                <w:bdr w:val="none" w:color="auto" w:sz="0" w:space="0"/>
                <w:lang w:val="en-US"/>
              </w:rPr>
            </w:pPr>
          </w:p>
        </w:tc>
      </w:tr>
    </w:tbl>
    <w:p>
      <w:pPr>
        <w:bidi w:val="0"/>
        <w:jc w:val="left"/>
        <w:rPr>
          <w:rFonts w:hint="default"/>
          <w:lang w:val="en-US" w:eastAsia="zh-CN"/>
        </w:rPr>
      </w:pPr>
    </w:p>
    <w:sectPr>
      <w:pgSz w:w="11906" w:h="16838"/>
      <w:pgMar w:top="1701" w:right="1474" w:bottom="1418" w:left="1588" w:header="851" w:footer="153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fixed"/>
    <w:sig w:usb0="800002BF" w:usb1="38CF7CFA" w:usb2="00000016" w:usb3="00000000" w:csb0="00040001" w:csb1="00000000"/>
  </w:font>
  <w:font w:name="@华文中宋">
    <w:panose1 w:val="02010600040101010101"/>
    <w:charset w:val="86"/>
    <w:family w:val="auto"/>
    <w:pitch w:val="variable"/>
    <w:sig w:usb0="00000287" w:usb1="080F0000" w:usb2="00000000" w:usb3="00000000" w:csb0="0004009F" w:csb1="DFD70000"/>
  </w:font>
  <w:font w:name="楷体_GB2312">
    <w:panose1 w:val="02010609030101010101"/>
    <w:charset w:val="86"/>
    <w:family w:val="auto"/>
    <w:pitch w:val="fixed"/>
    <w:sig w:usb0="00000001" w:usb1="080E0000" w:usb2="00000000" w:usb3="00000000" w:csb0="00040000" w:csb1="00000000"/>
  </w:font>
  <w:font w:name="Cambria Math">
    <w:panose1 w:val="02040503050406030204"/>
    <w:charset w:val="01"/>
    <w:family w:val="auto"/>
    <w:pitch w:val="variable"/>
    <w:sig w:usb0="E00002FF" w:usb1="420024FF" w:usb2="00000000" w:usb3="00000000" w:csb0="2000019F"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variable"/>
    <w:sig w:usb0="80000287" w:usb1="280F3C52" w:usb2="00000016" w:usb3="00000000" w:csb0="0004001F" w:csb1="00000000"/>
  </w:font>
  <w:font w:name="@仿宋_GB2312">
    <w:panose1 w:val="02010609030101010101"/>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eastAsia="宋体"/>
        <w:sz w:val="28"/>
        <w:szCs w:val="28"/>
      </w:rPr>
    </w:pPr>
    <w:r>
      <w:rPr>
        <w:sz w:val="2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
                  <w:ind w:right="280"/>
                  <w:jc w:val="right"/>
                </w:pPr>
                <w:r>
                  <w:rPr>
                    <w:rStyle w:val="7"/>
                    <w:rFonts w:hint="eastAsia" w:ascii="宋体" w:hAnsi="宋体" w:eastAsia="宋体"/>
                    <w:sz w:val="28"/>
                    <w:szCs w:val="28"/>
                  </w:rPr>
                  <w:t>—　</w:t>
                </w:r>
                <w:r>
                  <w:rPr>
                    <w:rFonts w:ascii="宋体" w:hAnsi="宋体" w:eastAsia="宋体"/>
                    <w:sz w:val="28"/>
                    <w:szCs w:val="28"/>
                  </w:rPr>
                  <w:fldChar w:fldCharType="begin"/>
                </w:r>
                <w:r>
                  <w:rPr>
                    <w:rStyle w:val="7"/>
                    <w:rFonts w:ascii="宋体" w:hAnsi="宋体" w:eastAsia="宋体"/>
                    <w:sz w:val="28"/>
                    <w:szCs w:val="28"/>
                  </w:rPr>
                  <w:instrText xml:space="preserve"> 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Style w:val="7"/>
                    <w:rFonts w:hint="eastAsia" w:ascii="宋体" w:hAnsi="宋体" w:eastAsia="宋体"/>
                    <w:sz w:val="28"/>
                    <w:szCs w:val="28"/>
                  </w:rPr>
                  <w:t>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r>
      <w:rPr>
        <w:rStyle w:val="7"/>
        <w:rFonts w:hint="eastAsia" w:ascii="宋体" w:hAnsi="宋体" w:eastAsia="宋体"/>
        <w:sz w:val="28"/>
        <w:szCs w:val="28"/>
      </w:rPr>
      <w:t>—　</w:t>
    </w:r>
    <w:r>
      <w:rPr>
        <w:rFonts w:ascii="宋体" w:hAnsi="宋体" w:eastAsia="宋体"/>
        <w:sz w:val="28"/>
        <w:szCs w:val="28"/>
      </w:rPr>
      <w:fldChar w:fldCharType="begin"/>
    </w:r>
    <w:r>
      <w:rPr>
        <w:rStyle w:val="7"/>
        <w:rFonts w:ascii="宋体" w:hAnsi="宋体" w:eastAsia="宋体"/>
        <w:sz w:val="28"/>
        <w:szCs w:val="28"/>
      </w:rPr>
      <w:instrText xml:space="preserve"> 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Style w:val="7"/>
        <w:rFonts w:hint="eastAsia" w:ascii="宋体" w:hAnsi="宋体" w:eastAsia="宋体"/>
        <w:sz w:val="28"/>
        <w:szCs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D46236B"/>
    <w:rsid w:val="002C12C2"/>
    <w:rsid w:val="00432A39"/>
    <w:rsid w:val="004C4DBF"/>
    <w:rsid w:val="004D49C5"/>
    <w:rsid w:val="00742D1C"/>
    <w:rsid w:val="007D49EC"/>
    <w:rsid w:val="00E575DF"/>
    <w:rsid w:val="00F0511F"/>
    <w:rsid w:val="059E26FA"/>
    <w:rsid w:val="09D658C8"/>
    <w:rsid w:val="13CC2CAC"/>
    <w:rsid w:val="19433750"/>
    <w:rsid w:val="21C12C16"/>
    <w:rsid w:val="237B7391"/>
    <w:rsid w:val="24B5371D"/>
    <w:rsid w:val="27B62A38"/>
    <w:rsid w:val="2BBF29FA"/>
    <w:rsid w:val="2E885D24"/>
    <w:rsid w:val="312F4D7C"/>
    <w:rsid w:val="3844324C"/>
    <w:rsid w:val="44BE4CF0"/>
    <w:rsid w:val="4A561C72"/>
    <w:rsid w:val="50807C29"/>
    <w:rsid w:val="50EA3992"/>
    <w:rsid w:val="51254379"/>
    <w:rsid w:val="52901D42"/>
    <w:rsid w:val="54880069"/>
    <w:rsid w:val="5E9A0018"/>
    <w:rsid w:val="69B51CF1"/>
    <w:rsid w:val="6D46236B"/>
    <w:rsid w:val="712418AD"/>
    <w:rsid w:val="71CB0B20"/>
    <w:rsid w:val="7D756E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15"/>
    <w:uiPriority w:val="0"/>
    <w:rPr>
      <w:rFonts w:hint="default" w:ascii="Times New Roman" w:hAnsi="Times New Roman" w:cs="Times New Roman"/>
      <w:color w:val="0000FF"/>
      <w:u w:val="single"/>
    </w:rPr>
  </w:style>
  <w:style w:type="character" w:customStyle="1" w:styleId="9">
    <w:name w:val="批注框文本 Char"/>
    <w:basedOn w:val="6"/>
    <w:link w:val="2"/>
    <w:qFormat/>
    <w:uiPriority w:val="0"/>
    <w:rPr>
      <w:rFonts w:eastAsia="仿宋_GB2312"/>
      <w:kern w:val="2"/>
      <w:sz w:val="18"/>
      <w:szCs w:val="18"/>
    </w:rPr>
  </w:style>
  <w:style w:type="character" w:customStyle="1" w:styleId="10">
    <w:name w:val="页脚 Char"/>
    <w:basedOn w:val="6"/>
    <w:link w:val="3"/>
    <w:uiPriority w:val="0"/>
    <w:rPr>
      <w:rFonts w:hint="default" w:ascii="Times New Roman" w:hAnsi="Times New Roman" w:eastAsia="仿宋_GB2312" w:cs="Times New Roman"/>
      <w:kern w:val="2"/>
      <w:sz w:val="18"/>
      <w:szCs w:val="18"/>
    </w:rPr>
  </w:style>
  <w:style w:type="character" w:customStyle="1" w:styleId="11">
    <w:name w:val="页眉 Char"/>
    <w:basedOn w:val="6"/>
    <w:link w:val="4"/>
    <w:uiPriority w:val="0"/>
    <w:rPr>
      <w:rFonts w:hint="default"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Words>
  <Characters>104</Characters>
  <Lines>1</Lines>
  <Paragraphs>1</Paragraphs>
  <TotalTime>2</TotalTime>
  <ScaleCrop>false</ScaleCrop>
  <LinksUpToDate>false</LinksUpToDate>
  <CharactersWithSpaces>121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2021-05-14T02:09:00Z</dcterms:created>
  <dc:creator>区经信局</dc:creator>
  <cp:lastModifiedBy>区经信局</cp:lastModifiedBy>
  <dcterms:modified xsi:type="dcterms:W3CDTF">2021-08-23T08:40:26Z</dcterms:modified>
  <dc:title>宁波市镇海区经济和信息化局文件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