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《鄞州区高层次人才精英卡》申领表</w:t>
      </w:r>
    </w:p>
    <w:tbl>
      <w:tblPr>
        <w:tblStyle w:val="2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71"/>
        <w:gridCol w:w="140"/>
        <w:gridCol w:w="1148"/>
        <w:gridCol w:w="531"/>
        <w:gridCol w:w="447"/>
        <w:gridCol w:w="49"/>
        <w:gridCol w:w="282"/>
        <w:gridCol w:w="96"/>
        <w:gridCol w:w="565"/>
        <w:gridCol w:w="709"/>
        <w:gridCol w:w="14"/>
        <w:gridCol w:w="790"/>
        <w:gridCol w:w="188"/>
        <w:gridCol w:w="194"/>
        <w:gridCol w:w="2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    籍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身份证件类别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证件号码</w:t>
            </w:r>
          </w:p>
        </w:tc>
        <w:tc>
          <w:tcPr>
            <w:tcW w:w="212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40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通讯地址</w:t>
            </w:r>
          </w:p>
        </w:tc>
        <w:tc>
          <w:tcPr>
            <w:tcW w:w="2315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单位性质</w:t>
            </w:r>
          </w:p>
        </w:tc>
        <w:tc>
          <w:tcPr>
            <w:tcW w:w="297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Cs w:val="21"/>
                <w:lang w:bidi="ar-SA"/>
              </w:rPr>
              <w:t>□企业      □事业单位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6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32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280" w:lineRule="exact"/>
              <w:ind w:right="480"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3258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资格取得时间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spacing w:line="280" w:lineRule="exact"/>
              <w:ind w:right="480"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入选类别</w:t>
            </w:r>
          </w:p>
        </w:tc>
        <w:tc>
          <w:tcPr>
            <w:tcW w:w="6806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□顶尖人才 □特优人才 □领军人才 □拨尖人才                             □创业鄞州·精英引领计划人才  □泛创业鄞州·精英引领计划人才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入选时间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来鄞工作时间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申领精英卡类别</w:t>
            </w: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□红卡  □蓝卡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劳动合同 </w:t>
            </w:r>
          </w:p>
        </w:tc>
        <w:tc>
          <w:tcPr>
            <w:tcW w:w="6806" w:type="dxa"/>
            <w:gridSpan w:val="14"/>
            <w:noWrap w:val="0"/>
            <w:vAlign w:val="center"/>
          </w:tcPr>
          <w:p>
            <w:pPr>
              <w:spacing w:line="280" w:lineRule="exact"/>
              <w:ind w:firstLine="840" w:firstLineChars="4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□固定期限      □无固定期限       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是否缴纳社保</w:t>
            </w:r>
          </w:p>
        </w:tc>
        <w:tc>
          <w:tcPr>
            <w:tcW w:w="245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  □否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是否缴纳个税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427" w:type="dxa"/>
            <w:gridSpan w:val="17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spacing w:line="280" w:lineRule="exact"/>
              <w:ind w:firstLine="5250" w:firstLineChars="2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本人签名：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4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相关审核意见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所在单位审核意见</w:t>
            </w:r>
          </w:p>
        </w:tc>
        <w:tc>
          <w:tcPr>
            <w:tcW w:w="7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该申请人到本单位全职工作的起始时间为    年   月   日。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经办人：           负责人：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单位盖章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szCs w:val="21"/>
              </w:rPr>
              <w:t>所在镇、街道、园区或所属主管部门意见</w:t>
            </w:r>
          </w:p>
        </w:tc>
        <w:tc>
          <w:tcPr>
            <w:tcW w:w="7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同意该申请人申领《鄞州区高层次人才精英卡》。</w:t>
            </w:r>
          </w:p>
          <w:p>
            <w:pPr>
              <w:widowControl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widowControl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区人力社保局核准意见</w:t>
            </w:r>
          </w:p>
        </w:tc>
        <w:tc>
          <w:tcPr>
            <w:tcW w:w="7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经核准，该申请人符合《鄞州区高层次人才精英卡》□红卡  □蓝卡申领条件。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</w:p>
          <w:p>
            <w:pPr>
              <w:spacing w:line="280" w:lineRule="exact"/>
              <w:ind w:firstLine="4305" w:firstLineChars="20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区人力社保局（盖章）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2C2E"/>
    <w:rsid w:val="567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2021-10-13T07:28:00Z</dcterms:created>
  <dc:creator>将之</dc:creator>
  <cp:lastModifiedBy>将之</cp:lastModifiedBy>
  <dcterms:modified xsi:type="dcterms:W3CDTF">2021-10-13T07:29:14Z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