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黑体" w:eastAsia="黑体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宁波市级统筹区紧缺职业（工种）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6"/>
        </w:rPr>
        <w:t>高技能人才岗位补贴目录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</w:p>
    <w:tbl>
      <w:tblPr>
        <w:tblStyle w:val="3"/>
        <w:tblW w:w="87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963"/>
        <w:gridCol w:w="919"/>
        <w:gridCol w:w="600"/>
        <w:gridCol w:w="2633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29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职业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  <w:t>（工种）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备注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26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职业（工种）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焊工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模具工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人社部发【2017】68号文件国家职业资格目录实施后核发证书职业（工种）名称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磨工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机床装调维修工（含数控机床装调维修工）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制冷工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起重装卸机械操作工（含起重工、电动装卸机械司机、内燃装卸机械司机）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钢筋工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手工木工（含木工）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砌筑工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汽车维修工（汽车修理工）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轨道列车司机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冲压工（含冷作钣金工）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中式烹调师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模具设计师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人社部发【2017】68号文件国家职业资格目录实施前核发证书职业（工种）名称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西式烹调师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加工中心操作工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劳动关系协调员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管工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美发师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管道工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中式面点师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工程电气设备安装调试工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眼镜定配工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化工仪表维修工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化工总控工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电动装卸机械修理工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服装制版师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内燃装卸机械修理工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电梯安装维修工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装卸机械电器修理工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工业废水处理工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电子商务师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工程机械维修工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养老护理员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半导体分立器件和集成电路装调工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广告设计师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智能楼宇管理员（智能楼宇管理师）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网络课件设计师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车工(含数控车工)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铣工(含数控铣工)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钳工(含机修钳工、工具钳工、模具钳工)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补贴标准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技师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500元/人·月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高级技师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1000元/人·月</w:t>
            </w: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333E3"/>
    <w:rsid w:val="653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2021-12-23T01:37:00Z</dcterms:created>
  <dc:creator>张俊涛</dc:creator>
  <cp:lastModifiedBy>张俊涛</cp:lastModifiedBy>
  <dcterms:modified xsi:type="dcterms:W3CDTF">2021-12-23T01:38:45Z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