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both"/>
        <w:textAlignment w:val="bottom"/>
        <w:rPr>
          <w:rFonts w:hint="default" w:ascii="宋体" w:hAnsi="宋体" w:eastAsia="宋体" w:cs="宋体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val="en-US" w:eastAsia="zh-CN" w:bidi="ar"/>
        </w:rPr>
        <w:t>附件：</w:t>
      </w:r>
      <w:r>
        <w:rPr>
          <w:rFonts w:hint="default" w:ascii="宋体" w:hAnsi="宋体" w:eastAsia="宋体" w:cs="宋体"/>
          <w:kern w:val="0"/>
          <w:sz w:val="22"/>
          <w:szCs w:val="22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center"/>
        <w:textAlignment w:val="bottom"/>
        <w:rPr>
          <w:rFonts w:hint="default" w:ascii="宋体" w:hAnsi="宋体" w:eastAsia="宋体" w:cs="宋体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奉化区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 w:bidi="ar"/>
        </w:rPr>
        <w:t>2021年度工业企业水平衡企业奖补资金汇总表</w:t>
      </w:r>
      <w:r>
        <w:rPr>
          <w:rFonts w:hint="default" w:ascii="宋体" w:hAnsi="宋体" w:eastAsia="宋体" w:cs="宋体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6820" w:right="0" w:hanging="6820" w:hangingChars="3100"/>
        <w:jc w:val="both"/>
        <w:textAlignment w:val="bottom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val="en-US" w:eastAsia="zh-CN" w:bidi="ar"/>
        </w:rPr>
        <w:t xml:space="preserve">                                                               </w:t>
      </w:r>
      <w:r>
        <w:rPr>
          <w:rFonts w:hint="default" w:ascii="宋体" w:hAnsi="宋体" w:eastAsia="宋体" w:cs="宋体"/>
          <w:kern w:val="0"/>
          <w:sz w:val="22"/>
          <w:szCs w:val="22"/>
          <w:lang w:val="en-US" w:eastAsia="zh-CN" w:bidi="ar"/>
        </w:rPr>
        <w:t>（单位：万元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18"/>
          <w:szCs w:val="18"/>
          <w:shd w:val="clear" w:fill="EFF3F8"/>
          <w:lang w:val="en-US" w:eastAsia="zh-CN" w:bidi="ar"/>
        </w:rPr>
        <w:t>）</w:t>
      </w:r>
    </w:p>
    <w:tbl>
      <w:tblPr>
        <w:tblW w:w="90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2"/>
        <w:gridCol w:w="4508"/>
        <w:gridCol w:w="3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  <w:jc w:val="center"/>
        </w:trPr>
        <w:tc>
          <w:tcPr>
            <w:tcW w:w="1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45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31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奖补金额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3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宁波市奉化诚欣环保科技有限公司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4.166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3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宁波市奉化金盛镀业有限公司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4.166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3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宁波顶津饮品有限公司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2.083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宁波奉联纸业有限公司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4.166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宁波涌鑫环保科技有限公司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4.166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宁波昊鑫裕隆新材料有限公司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2.083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3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宁波市博林日用品制造有限公司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4.166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588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24.996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2485D"/>
    <w:rsid w:val="262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2022-01-21T02:45:00Z</dcterms:created>
  <dc:creator>小可</dc:creator>
  <cp:lastModifiedBy>小可</cp:lastModifiedBy>
  <dcterms:modified xsi:type="dcterms:W3CDTF">2022-01-21T02:49:39Z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