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江北区公共科技服务机构考核评价指标自评表</w:t>
      </w:r>
    </w:p>
    <w:tbl>
      <w:tblPr>
        <w:tblStyle w:val="9"/>
        <w:tblW w:w="16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135"/>
        <w:gridCol w:w="8647"/>
        <w:gridCol w:w="708"/>
        <w:gridCol w:w="709"/>
        <w:gridCol w:w="633"/>
        <w:gridCol w:w="3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评价指标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评价内容</w:t>
            </w:r>
          </w:p>
        </w:tc>
        <w:tc>
          <w:tcPr>
            <w:tcW w:w="864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计分细则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基本分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加分</w:t>
            </w:r>
          </w:p>
        </w:tc>
        <w:tc>
          <w:tcPr>
            <w:tcW w:w="63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自评分</w:t>
            </w:r>
          </w:p>
        </w:tc>
        <w:tc>
          <w:tcPr>
            <w:tcW w:w="363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71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资质指标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机构服务队伍</w:t>
            </w:r>
          </w:p>
        </w:tc>
        <w:tc>
          <w:tcPr>
            <w:tcW w:w="8647" w:type="dxa"/>
            <w:tcBorders>
              <w:left w:val="nil"/>
            </w:tcBorders>
          </w:tcPr>
          <w:p>
            <w:pPr>
              <w:snapToGrid w:val="0"/>
              <w:jc w:val="lef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1.</w:t>
            </w:r>
            <w:r>
              <w:rPr>
                <w:rFonts w:hint="eastAsia" w:ascii="仿宋_GB2312" w:eastAsia="仿宋_GB2312"/>
                <w:sz w:val="20"/>
                <w:szCs w:val="20"/>
              </w:rPr>
              <w:t>从事对外技术服务的专职人员</w:t>
            </w:r>
            <w:r>
              <w:rPr>
                <w:rFonts w:ascii="仿宋_GB2312" w:eastAsia="仿宋_GB2312"/>
                <w:sz w:val="20"/>
                <w:szCs w:val="20"/>
              </w:rPr>
              <w:t>3</w:t>
            </w:r>
            <w:r>
              <w:rPr>
                <w:rFonts w:hint="eastAsia" w:ascii="仿宋_GB2312" w:eastAsia="仿宋_GB2312"/>
                <w:sz w:val="20"/>
                <w:szCs w:val="20"/>
              </w:rPr>
              <w:t>人以上，得基本分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分，否则不得分；当年每新增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名硕士及以上或中级职称及以上人才加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分，每新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张专业从业资格证书加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分，最高加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1.人员名单及岗位清单，身份证、劳动合同复印件，社保证明；学历</w:t>
            </w:r>
            <w:r>
              <w:rPr>
                <w:rFonts w:ascii="仿宋_GB2312" w:eastAsia="仿宋_GB2312"/>
                <w:sz w:val="20"/>
                <w:szCs w:val="20"/>
              </w:rPr>
              <w:t>/</w:t>
            </w:r>
            <w:r>
              <w:rPr>
                <w:rFonts w:hint="eastAsia" w:ascii="仿宋_GB2312" w:eastAsia="仿宋_GB2312"/>
                <w:sz w:val="20"/>
                <w:szCs w:val="20"/>
              </w:rPr>
              <w:t>职称证书。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71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>
            <w:pPr>
              <w:snapToGrid w:val="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2.</w:t>
            </w:r>
            <w:r>
              <w:rPr>
                <w:rFonts w:hint="eastAsia" w:ascii="仿宋_GB2312" w:eastAsia="仿宋_GB2312"/>
                <w:sz w:val="20"/>
                <w:szCs w:val="20"/>
              </w:rPr>
              <w:t>当年获得市级及以上荣誉或奖励加</w:t>
            </w:r>
            <w:r>
              <w:rPr>
                <w:rFonts w:ascii="仿宋_GB2312" w:eastAsia="仿宋_GB2312"/>
                <w:sz w:val="20"/>
                <w:szCs w:val="20"/>
              </w:rPr>
              <w:t>10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2.文件或证书。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71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服务指标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为区内企业提供技术诊断、需求挖掘及成果推介</w:t>
            </w:r>
          </w:p>
        </w:tc>
        <w:tc>
          <w:tcPr>
            <w:tcW w:w="8647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3.</w:t>
            </w:r>
            <w:r>
              <w:rPr>
                <w:rFonts w:hint="eastAsia" w:ascii="仿宋_GB2312" w:eastAsia="仿宋_GB2312"/>
                <w:sz w:val="20"/>
                <w:szCs w:val="20"/>
              </w:rPr>
              <w:t>技术需求挖掘并在科技大市场完成登记</w:t>
            </w:r>
            <w:r>
              <w:rPr>
                <w:rFonts w:ascii="仿宋_GB2312" w:eastAsia="仿宋_GB2312"/>
                <w:sz w:val="20"/>
                <w:szCs w:val="20"/>
              </w:rPr>
              <w:t>10</w:t>
            </w:r>
            <w:r>
              <w:rPr>
                <w:rFonts w:hint="eastAsia" w:ascii="仿宋_GB2312" w:eastAsia="仿宋_GB2312"/>
                <w:sz w:val="20"/>
                <w:szCs w:val="20"/>
              </w:rPr>
              <w:t>项得基本分</w:t>
            </w:r>
            <w:r>
              <w:rPr>
                <w:rFonts w:ascii="仿宋_GB2312" w:eastAsia="仿宋_GB2312"/>
                <w:sz w:val="20"/>
                <w:szCs w:val="20"/>
              </w:rPr>
              <w:t>10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分；每增加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项加</w:t>
            </w:r>
            <w:r>
              <w:rPr>
                <w:rFonts w:ascii="仿宋_GB2312" w:eastAsia="仿宋_GB2312"/>
                <w:sz w:val="20"/>
                <w:szCs w:val="20"/>
              </w:rPr>
              <w:t>0.5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分，最高加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vMerge w:val="restart"/>
            <w:tcBorders>
              <w:top w:val="nil"/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3.技术需求登记清单（网站截图）；</w:t>
            </w:r>
          </w:p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4.技术成果登记清单（网站截图）；</w:t>
            </w:r>
          </w:p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5.委托服务协议，四技合同扫描件。</w:t>
            </w:r>
          </w:p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6.机构与区内企业技术经纪人关系说明，技术经纪人证书。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71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4.</w:t>
            </w:r>
            <w:r>
              <w:rPr>
                <w:rFonts w:hint="eastAsia" w:ascii="仿宋_GB2312" w:eastAsia="仿宋_GB2312"/>
                <w:sz w:val="20"/>
                <w:szCs w:val="20"/>
              </w:rPr>
              <w:t>推介高校院所、研发型企业等的科技成果在科技大市场成功发布</w:t>
            </w:r>
            <w:r>
              <w:rPr>
                <w:rFonts w:ascii="仿宋_GB2312" w:eastAsia="仿宋_GB2312"/>
                <w:sz w:val="20"/>
                <w:szCs w:val="20"/>
              </w:rPr>
              <w:t>10</w:t>
            </w:r>
            <w:r>
              <w:rPr>
                <w:rFonts w:hint="eastAsia" w:ascii="仿宋_GB2312" w:eastAsia="仿宋_GB2312"/>
                <w:sz w:val="20"/>
                <w:szCs w:val="20"/>
              </w:rPr>
              <w:t>项得基本分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分；每增加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项得</w:t>
            </w:r>
            <w:r>
              <w:rPr>
                <w:rFonts w:ascii="仿宋_GB2312" w:eastAsia="仿宋_GB2312"/>
                <w:sz w:val="20"/>
                <w:szCs w:val="20"/>
              </w:rPr>
              <w:t>0.5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分，最高加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71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5.</w:t>
            </w:r>
            <w:r>
              <w:rPr>
                <w:rFonts w:hint="eastAsia" w:ascii="仿宋_GB2312" w:eastAsia="仿宋_GB2312"/>
                <w:sz w:val="20"/>
                <w:szCs w:val="20"/>
              </w:rPr>
              <w:t>促成技术交易额</w:t>
            </w:r>
            <w:r>
              <w:rPr>
                <w:rFonts w:ascii="仿宋_GB2312" w:eastAsia="仿宋_GB2312"/>
                <w:sz w:val="20"/>
                <w:szCs w:val="20"/>
              </w:rPr>
              <w:t>5000</w:t>
            </w:r>
            <w:r>
              <w:rPr>
                <w:rFonts w:hint="eastAsia" w:ascii="仿宋_GB2312" w:eastAsia="仿宋_GB2312"/>
                <w:sz w:val="20"/>
                <w:szCs w:val="20"/>
              </w:rPr>
              <w:t>万元得基本分</w:t>
            </w:r>
            <w:r>
              <w:rPr>
                <w:rFonts w:ascii="仿宋_GB2312" w:eastAsia="仿宋_GB2312"/>
                <w:sz w:val="20"/>
                <w:szCs w:val="20"/>
              </w:rPr>
              <w:t>10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分；每增加</w:t>
            </w:r>
            <w:r>
              <w:rPr>
                <w:rFonts w:ascii="仿宋_GB2312" w:eastAsia="仿宋_GB2312"/>
                <w:sz w:val="20"/>
                <w:szCs w:val="20"/>
              </w:rPr>
              <w:t>1000</w:t>
            </w:r>
            <w:r>
              <w:rPr>
                <w:rFonts w:hint="eastAsia" w:ascii="仿宋_GB2312" w:eastAsia="仿宋_GB2312"/>
                <w:sz w:val="20"/>
                <w:szCs w:val="20"/>
              </w:rPr>
              <w:t>万加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分，最高加</w:t>
            </w:r>
            <w:r>
              <w:rPr>
                <w:rFonts w:ascii="仿宋_GB2312" w:eastAsia="仿宋_GB2312"/>
                <w:sz w:val="20"/>
                <w:szCs w:val="20"/>
              </w:rPr>
              <w:t>10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771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6.</w:t>
            </w:r>
            <w:r>
              <w:rPr>
                <w:rFonts w:hint="eastAsia" w:ascii="仿宋_GB2312" w:eastAsia="仿宋_GB2312"/>
                <w:sz w:val="20"/>
                <w:szCs w:val="20"/>
              </w:rPr>
              <w:t>发展培训区内企业技术经纪人等技术转移专业人员，每增加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名得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分，最高得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71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促进企业研发投入和技术创新能力提升</w:t>
            </w:r>
          </w:p>
        </w:tc>
        <w:tc>
          <w:tcPr>
            <w:tcW w:w="8647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7.</w:t>
            </w:r>
            <w:r>
              <w:rPr>
                <w:rFonts w:hint="eastAsia" w:ascii="仿宋_GB2312" w:eastAsia="仿宋_GB2312"/>
                <w:sz w:val="20"/>
                <w:szCs w:val="20"/>
              </w:rPr>
              <w:t>指导企业加强研发创新管理，规范研发投入列账，每新增一家有研发投入且研发投入超过</w:t>
            </w:r>
            <w:r>
              <w:rPr>
                <w:rFonts w:ascii="仿宋_GB2312" w:eastAsia="仿宋_GB2312"/>
                <w:sz w:val="20"/>
                <w:szCs w:val="20"/>
              </w:rPr>
              <w:t>100</w:t>
            </w:r>
            <w:r>
              <w:rPr>
                <w:rFonts w:hint="eastAsia" w:ascii="仿宋_GB2312" w:eastAsia="仿宋_GB2312"/>
                <w:sz w:val="20"/>
                <w:szCs w:val="20"/>
              </w:rPr>
              <w:t>万元、</w:t>
            </w:r>
            <w:r>
              <w:rPr>
                <w:rFonts w:ascii="仿宋_GB2312" w:eastAsia="仿宋_GB2312"/>
                <w:sz w:val="20"/>
                <w:szCs w:val="20"/>
              </w:rPr>
              <w:t>500</w:t>
            </w:r>
            <w:r>
              <w:rPr>
                <w:rFonts w:hint="eastAsia" w:ascii="仿宋_GB2312" w:eastAsia="仿宋_GB2312"/>
                <w:sz w:val="20"/>
                <w:szCs w:val="20"/>
              </w:rPr>
              <w:t>万元的规上企业分别得</w:t>
            </w:r>
            <w:r>
              <w:rPr>
                <w:rFonts w:ascii="仿宋_GB2312" w:eastAsia="仿宋_GB2312"/>
                <w:sz w:val="20"/>
                <w:szCs w:val="20"/>
              </w:rPr>
              <w:t>0.5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分、</w:t>
            </w:r>
            <w:r>
              <w:rPr>
                <w:rFonts w:ascii="仿宋_GB2312" w:eastAsia="仿宋_GB2312"/>
                <w:sz w:val="20"/>
                <w:szCs w:val="20"/>
              </w:rPr>
              <w:t>3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分，每指导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家研发投入</w:t>
            </w:r>
            <w:r>
              <w:rPr>
                <w:rFonts w:ascii="仿宋_GB2312" w:eastAsia="仿宋_GB2312"/>
                <w:sz w:val="20"/>
                <w:szCs w:val="20"/>
              </w:rPr>
              <w:t>500</w:t>
            </w:r>
            <w:r>
              <w:rPr>
                <w:rFonts w:hint="eastAsia" w:ascii="仿宋_GB2312" w:eastAsia="仿宋_GB2312"/>
                <w:sz w:val="20"/>
                <w:szCs w:val="20"/>
              </w:rPr>
              <w:t>万元以上重点企业准确填报科技年报报表得</w:t>
            </w:r>
            <w:r>
              <w:rPr>
                <w:rFonts w:ascii="仿宋_GB2312" w:eastAsia="仿宋_GB2312"/>
                <w:sz w:val="20"/>
                <w:szCs w:val="20"/>
              </w:rPr>
              <w:t>0.2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分，基本分</w:t>
            </w:r>
            <w:r>
              <w:rPr>
                <w:rFonts w:ascii="仿宋_GB2312" w:eastAsia="仿宋_GB2312"/>
                <w:sz w:val="20"/>
                <w:szCs w:val="20"/>
              </w:rPr>
              <w:t>10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分，最高加</w:t>
            </w:r>
            <w:r>
              <w:rPr>
                <w:rFonts w:ascii="仿宋_GB2312" w:eastAsia="仿宋_GB2312"/>
                <w:sz w:val="20"/>
                <w:szCs w:val="20"/>
              </w:rPr>
              <w:t>10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7.委托服务协议，研发投入报表（数据统计以区科技局认定为准）。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771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8.</w:t>
            </w:r>
            <w:r>
              <w:rPr>
                <w:rFonts w:hint="eastAsia" w:ascii="仿宋_GB2312" w:eastAsia="仿宋_GB2312"/>
                <w:sz w:val="20"/>
                <w:szCs w:val="20"/>
              </w:rPr>
              <w:t>指导企业成功申报高新技术企业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家，得基本分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分。每增加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家得</w:t>
            </w:r>
            <w:r>
              <w:rPr>
                <w:rFonts w:ascii="仿宋_GB2312" w:eastAsia="仿宋_GB2312"/>
                <w:sz w:val="20"/>
                <w:szCs w:val="20"/>
              </w:rPr>
              <w:t>0.5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分，最高加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8.委托服务协议，高企认定文件。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71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9.</w:t>
            </w:r>
            <w:r>
              <w:rPr>
                <w:rFonts w:hint="eastAsia" w:ascii="仿宋_GB2312" w:eastAsia="仿宋_GB2312"/>
                <w:sz w:val="20"/>
                <w:szCs w:val="20"/>
              </w:rPr>
              <w:t>促成企业与高校院所等科研机构开展技术研发</w:t>
            </w:r>
            <w:r>
              <w:rPr>
                <w:rFonts w:ascii="仿宋_GB2312" w:eastAsia="仿宋_GB2312"/>
                <w:sz w:val="20"/>
                <w:szCs w:val="20"/>
              </w:rPr>
              <w:t>2</w:t>
            </w:r>
            <w:r>
              <w:rPr>
                <w:rFonts w:hint="eastAsia" w:ascii="仿宋_GB2312" w:eastAsia="仿宋_GB2312"/>
                <w:sz w:val="20"/>
                <w:szCs w:val="20"/>
              </w:rPr>
              <w:t>项，得基本分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分。每增加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项得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分，最高加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9.委托服务协议，技术开发合同及备案资料。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71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促成项目、人才团队等在我区落地</w:t>
            </w:r>
          </w:p>
        </w:tc>
        <w:tc>
          <w:tcPr>
            <w:tcW w:w="8647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10.</w:t>
            </w:r>
            <w:r>
              <w:rPr>
                <w:rFonts w:hint="eastAsia" w:ascii="仿宋_GB2312" w:eastAsia="仿宋_GB2312"/>
                <w:sz w:val="20"/>
                <w:szCs w:val="20"/>
              </w:rPr>
              <w:t>指导企业或自主申报市级科技类项目（含人才）</w:t>
            </w:r>
            <w:r>
              <w:rPr>
                <w:rFonts w:ascii="仿宋_GB2312" w:eastAsia="仿宋_GB2312"/>
                <w:sz w:val="20"/>
                <w:szCs w:val="20"/>
              </w:rPr>
              <w:t>2</w:t>
            </w:r>
            <w:r>
              <w:rPr>
                <w:rFonts w:hint="eastAsia" w:ascii="仿宋_GB2312" w:eastAsia="仿宋_GB2312"/>
                <w:sz w:val="20"/>
                <w:szCs w:val="20"/>
              </w:rPr>
              <w:t>项，得基本分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分；每增加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项市级、省级、国家级分别加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分、</w:t>
            </w:r>
            <w:r>
              <w:rPr>
                <w:rFonts w:ascii="仿宋_GB2312" w:eastAsia="仿宋_GB2312"/>
                <w:sz w:val="20"/>
                <w:szCs w:val="20"/>
              </w:rPr>
              <w:t>2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分、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分，最高加</w:t>
            </w:r>
            <w:r>
              <w:rPr>
                <w:rFonts w:ascii="仿宋_GB2312" w:eastAsia="仿宋_GB2312"/>
                <w:sz w:val="20"/>
                <w:szCs w:val="20"/>
              </w:rPr>
              <w:t>10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10.委托服务协议，申报资料、公示清单或者相关部门认定说明等资料。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71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 xml:space="preserve">11. </w:t>
            </w:r>
            <w:r>
              <w:rPr>
                <w:rFonts w:hint="eastAsia" w:ascii="仿宋_GB2312" w:eastAsia="仿宋_GB2312"/>
                <w:sz w:val="20"/>
                <w:szCs w:val="20"/>
              </w:rPr>
              <w:t>每推荐落地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个经区政府认定的大项目好项目加</w:t>
            </w:r>
            <w:r>
              <w:rPr>
                <w:rFonts w:ascii="仿宋_GB2312" w:eastAsia="仿宋_GB2312"/>
                <w:sz w:val="20"/>
                <w:szCs w:val="20"/>
              </w:rPr>
              <w:t>20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20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11.区级认定文件，联系推荐记录。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71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经营指标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开展科技服务，且实际产生对外服务业绩并实际纳税</w:t>
            </w:r>
          </w:p>
        </w:tc>
        <w:tc>
          <w:tcPr>
            <w:tcW w:w="8647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 xml:space="preserve">12. </w:t>
            </w:r>
            <w:r>
              <w:rPr>
                <w:rFonts w:hint="eastAsia" w:ascii="仿宋_GB2312" w:eastAsia="仿宋_GB2312"/>
                <w:sz w:val="20"/>
                <w:szCs w:val="20"/>
              </w:rPr>
              <w:t>营业收入</w:t>
            </w:r>
            <w:r>
              <w:rPr>
                <w:rFonts w:ascii="仿宋_GB2312" w:eastAsia="仿宋_GB2312"/>
                <w:sz w:val="20"/>
                <w:szCs w:val="20"/>
              </w:rPr>
              <w:t>100</w:t>
            </w:r>
            <w:r>
              <w:rPr>
                <w:rFonts w:hint="eastAsia" w:ascii="仿宋_GB2312" w:eastAsia="仿宋_GB2312"/>
                <w:sz w:val="20"/>
                <w:szCs w:val="20"/>
              </w:rPr>
              <w:t>万元以上得基本分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分，否则不得分；营业收入正增长且增速</w:t>
            </w:r>
            <w:r>
              <w:rPr>
                <w:rFonts w:ascii="仿宋_GB2312" w:eastAsia="仿宋_GB2312"/>
                <w:sz w:val="20"/>
                <w:szCs w:val="20"/>
              </w:rPr>
              <w:t>10%</w:t>
            </w:r>
            <w:r>
              <w:rPr>
                <w:rFonts w:hint="eastAsia" w:ascii="仿宋_GB2312" w:eastAsia="仿宋_GB2312"/>
                <w:sz w:val="20"/>
                <w:szCs w:val="20"/>
              </w:rPr>
              <w:t>及以下加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分，每增加</w:t>
            </w:r>
            <w:r>
              <w:rPr>
                <w:rFonts w:ascii="仿宋_GB2312" w:eastAsia="仿宋_GB2312"/>
                <w:sz w:val="20"/>
                <w:szCs w:val="20"/>
              </w:rPr>
              <w:t>10%</w:t>
            </w:r>
            <w:r>
              <w:rPr>
                <w:rFonts w:hint="eastAsia" w:ascii="仿宋_GB2312" w:eastAsia="仿宋_GB2312"/>
                <w:sz w:val="20"/>
                <w:szCs w:val="20"/>
              </w:rPr>
              <w:t>再加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分，最高加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12.财务报表（或审计报告）、服务合同、发票流水等，纳税证明。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71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13.</w:t>
            </w:r>
            <w:r>
              <w:rPr>
                <w:rFonts w:hint="eastAsia" w:ascii="仿宋_GB2312" w:eastAsia="仿宋_GB2312"/>
                <w:sz w:val="20"/>
                <w:szCs w:val="20"/>
              </w:rPr>
              <w:t>首次纳入规上科技服务统计名单加</w:t>
            </w:r>
            <w:r>
              <w:rPr>
                <w:rFonts w:ascii="仿宋_GB2312" w:eastAsia="仿宋_GB2312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sz w:val="20"/>
                <w:szCs w:val="20"/>
              </w:rPr>
              <w:t>分。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nil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13.以区统计局提供为准。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合计</w:t>
            </w:r>
          </w:p>
        </w:tc>
        <w:tc>
          <w:tcPr>
            <w:tcW w:w="1135" w:type="dxa"/>
            <w:tcBorders>
              <w:left w:val="nil"/>
            </w:tcBorders>
          </w:tcPr>
          <w:p>
            <w:pPr>
              <w:snapToGrid w:val="0"/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100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3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备注：享受本办法的公共科技服务机构原则上考核得分应达到</w:t>
      </w:r>
      <w:r>
        <w:rPr>
          <w:rFonts w:ascii="仿宋_GB2312" w:eastAsia="仿宋_GB2312"/>
          <w:sz w:val="18"/>
          <w:szCs w:val="18"/>
        </w:rPr>
        <w:t>60</w:t>
      </w:r>
      <w:r>
        <w:rPr>
          <w:rFonts w:hint="eastAsia" w:ascii="仿宋_GB2312" w:eastAsia="仿宋_GB2312"/>
          <w:sz w:val="18"/>
          <w:szCs w:val="18"/>
        </w:rPr>
        <w:t>分（含）以上，金额</w:t>
      </w:r>
      <w:r>
        <w:rPr>
          <w:rFonts w:ascii="仿宋_GB2312" w:eastAsia="仿宋_GB2312"/>
          <w:sz w:val="18"/>
          <w:szCs w:val="18"/>
        </w:rPr>
        <w:t>=</w:t>
      </w:r>
      <w:r>
        <w:rPr>
          <w:rFonts w:hint="eastAsia" w:ascii="仿宋_GB2312" w:eastAsia="仿宋_GB2312"/>
          <w:sz w:val="18"/>
          <w:szCs w:val="18"/>
        </w:rPr>
        <w:t>（考核得分*（考核得分%+0.1）</w:t>
      </w:r>
      <w:r>
        <w:rPr>
          <w:rFonts w:ascii="仿宋_GB2312" w:eastAsia="仿宋_GB2312"/>
          <w:sz w:val="18"/>
          <w:szCs w:val="18"/>
        </w:rPr>
        <w:t>/100</w:t>
      </w:r>
      <w:r>
        <w:rPr>
          <w:rFonts w:hint="eastAsia" w:ascii="仿宋_GB2312" w:eastAsia="仿宋_GB2312"/>
          <w:sz w:val="18"/>
          <w:szCs w:val="18"/>
        </w:rPr>
        <w:t>）×</w:t>
      </w:r>
      <w:r>
        <w:rPr>
          <w:rFonts w:ascii="仿宋_GB2312" w:eastAsia="仿宋_GB2312"/>
          <w:sz w:val="18"/>
          <w:szCs w:val="18"/>
        </w:rPr>
        <w:t>20</w:t>
      </w:r>
      <w:r>
        <w:rPr>
          <w:rFonts w:hint="eastAsia" w:ascii="仿宋_GB2312" w:eastAsia="仿宋_GB2312"/>
          <w:sz w:val="18"/>
          <w:szCs w:val="18"/>
        </w:rPr>
        <w:t>万元，最高不超过</w:t>
      </w:r>
      <w:r>
        <w:rPr>
          <w:rFonts w:ascii="仿宋_GB2312" w:eastAsia="仿宋_GB2312"/>
          <w:sz w:val="18"/>
          <w:szCs w:val="18"/>
        </w:rPr>
        <w:t>20</w:t>
      </w:r>
      <w:r>
        <w:rPr>
          <w:rFonts w:hint="eastAsia" w:ascii="仿宋_GB2312" w:eastAsia="仿宋_GB2312"/>
          <w:sz w:val="18"/>
          <w:szCs w:val="18"/>
        </w:rPr>
        <w:t>万元</w:t>
      </w:r>
    </w:p>
    <w:p>
      <w:pPr>
        <w:pStyle w:val="2"/>
        <w:rPr>
          <w:rFonts w:hint="eastAsia" w:ascii="仿宋_GB2312" w:eastAsia="仿宋_GB2312"/>
          <w:sz w:val="18"/>
          <w:szCs w:val="18"/>
        </w:rPr>
      </w:pPr>
    </w:p>
    <w:p>
      <w:pPr>
        <w:pStyle w:val="2"/>
        <w:rPr>
          <w:rFonts w:hint="eastAsia" w:ascii="仿宋_GB2312" w:eastAsia="仿宋_GB2312"/>
          <w:sz w:val="18"/>
          <w:szCs w:val="18"/>
        </w:rPr>
        <w:sectPr>
          <w:footerReference r:id="rId3" w:type="default"/>
          <w:pgSz w:w="16838" w:h="11906" w:orient="landscape"/>
          <w:pgMar w:top="567" w:right="1440" w:bottom="567" w:left="1440" w:header="851" w:footer="284" w:gutter="0"/>
          <w:cols w:space="425" w:num="1"/>
          <w:docGrid w:type="lines" w:linePitch="312" w:charSpace="0"/>
        </w:sectPr>
      </w:pPr>
    </w:p>
    <w:p>
      <w:pPr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12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E4"/>
    <w:rsid w:val="0001345A"/>
    <w:rsid w:val="00035C63"/>
    <w:rsid w:val="00050F21"/>
    <w:rsid w:val="000F0B5F"/>
    <w:rsid w:val="0014549C"/>
    <w:rsid w:val="00154C22"/>
    <w:rsid w:val="00157CF2"/>
    <w:rsid w:val="00161209"/>
    <w:rsid w:val="001815C5"/>
    <w:rsid w:val="00194FE7"/>
    <w:rsid w:val="001A6F0C"/>
    <w:rsid w:val="001E5324"/>
    <w:rsid w:val="001E725C"/>
    <w:rsid w:val="0024283B"/>
    <w:rsid w:val="002B5CF5"/>
    <w:rsid w:val="002D424B"/>
    <w:rsid w:val="002F1F06"/>
    <w:rsid w:val="002F6382"/>
    <w:rsid w:val="00362DFC"/>
    <w:rsid w:val="003A081C"/>
    <w:rsid w:val="003C7C14"/>
    <w:rsid w:val="003D00D5"/>
    <w:rsid w:val="003D2D0C"/>
    <w:rsid w:val="003E0A14"/>
    <w:rsid w:val="003E1932"/>
    <w:rsid w:val="004048FE"/>
    <w:rsid w:val="00424E58"/>
    <w:rsid w:val="00431632"/>
    <w:rsid w:val="004A2FE4"/>
    <w:rsid w:val="004A6B34"/>
    <w:rsid w:val="00506817"/>
    <w:rsid w:val="00511D78"/>
    <w:rsid w:val="005B4A21"/>
    <w:rsid w:val="005D1BD2"/>
    <w:rsid w:val="00657801"/>
    <w:rsid w:val="006742C1"/>
    <w:rsid w:val="006B440B"/>
    <w:rsid w:val="006F0A21"/>
    <w:rsid w:val="00722E63"/>
    <w:rsid w:val="0073402B"/>
    <w:rsid w:val="00776AC8"/>
    <w:rsid w:val="007B04BB"/>
    <w:rsid w:val="007D11C1"/>
    <w:rsid w:val="007F221A"/>
    <w:rsid w:val="00803EDD"/>
    <w:rsid w:val="00811EC5"/>
    <w:rsid w:val="00883F18"/>
    <w:rsid w:val="008C0159"/>
    <w:rsid w:val="008E0FBA"/>
    <w:rsid w:val="00917AA5"/>
    <w:rsid w:val="009542B3"/>
    <w:rsid w:val="00A07139"/>
    <w:rsid w:val="00A262B2"/>
    <w:rsid w:val="00AD6F31"/>
    <w:rsid w:val="00B36609"/>
    <w:rsid w:val="00BA66FE"/>
    <w:rsid w:val="00CA11AF"/>
    <w:rsid w:val="00CB0B7C"/>
    <w:rsid w:val="00CD677C"/>
    <w:rsid w:val="00CE070A"/>
    <w:rsid w:val="00CE1648"/>
    <w:rsid w:val="00D57E0A"/>
    <w:rsid w:val="00DD7B78"/>
    <w:rsid w:val="00E27A38"/>
    <w:rsid w:val="00E46AD2"/>
    <w:rsid w:val="00E46DB8"/>
    <w:rsid w:val="00EF6016"/>
    <w:rsid w:val="00F216F1"/>
    <w:rsid w:val="00F636E9"/>
    <w:rsid w:val="00F718A4"/>
    <w:rsid w:val="00FA4E64"/>
    <w:rsid w:val="00FF4160"/>
    <w:rsid w:val="023C4F16"/>
    <w:rsid w:val="065B1B25"/>
    <w:rsid w:val="08CE35CE"/>
    <w:rsid w:val="0B7F0805"/>
    <w:rsid w:val="0C6D1787"/>
    <w:rsid w:val="0D6F4D28"/>
    <w:rsid w:val="0FCE9081"/>
    <w:rsid w:val="10754C25"/>
    <w:rsid w:val="12413AA4"/>
    <w:rsid w:val="134E01B5"/>
    <w:rsid w:val="14C7667D"/>
    <w:rsid w:val="17291F18"/>
    <w:rsid w:val="1B6646AB"/>
    <w:rsid w:val="1C5C574A"/>
    <w:rsid w:val="1E2A446A"/>
    <w:rsid w:val="1EDE261C"/>
    <w:rsid w:val="1F2B4E8F"/>
    <w:rsid w:val="20313FEF"/>
    <w:rsid w:val="20E14B76"/>
    <w:rsid w:val="21E0673F"/>
    <w:rsid w:val="23A56022"/>
    <w:rsid w:val="28D56563"/>
    <w:rsid w:val="2BB54EA1"/>
    <w:rsid w:val="2E5047C8"/>
    <w:rsid w:val="2FEB4E87"/>
    <w:rsid w:val="306744C3"/>
    <w:rsid w:val="306D1445"/>
    <w:rsid w:val="33776B49"/>
    <w:rsid w:val="387F4888"/>
    <w:rsid w:val="3CAA0FE1"/>
    <w:rsid w:val="43BD26A6"/>
    <w:rsid w:val="455459B7"/>
    <w:rsid w:val="455B544B"/>
    <w:rsid w:val="476540D9"/>
    <w:rsid w:val="4C1E0974"/>
    <w:rsid w:val="4E043AFA"/>
    <w:rsid w:val="4E16182A"/>
    <w:rsid w:val="515E1869"/>
    <w:rsid w:val="52AD36A8"/>
    <w:rsid w:val="575522AB"/>
    <w:rsid w:val="58391286"/>
    <w:rsid w:val="589D3B43"/>
    <w:rsid w:val="5C036E58"/>
    <w:rsid w:val="5E9867C8"/>
    <w:rsid w:val="622372F5"/>
    <w:rsid w:val="65757BED"/>
    <w:rsid w:val="676C72CF"/>
    <w:rsid w:val="69FC594B"/>
    <w:rsid w:val="6B202D28"/>
    <w:rsid w:val="6B6F1DFF"/>
    <w:rsid w:val="6B9B37F5"/>
    <w:rsid w:val="6EC710DB"/>
    <w:rsid w:val="717636C5"/>
    <w:rsid w:val="718771C3"/>
    <w:rsid w:val="72F45739"/>
    <w:rsid w:val="7AB5111E"/>
    <w:rsid w:val="7CFD3F78"/>
    <w:rsid w:val="7F984AD0"/>
    <w:rsid w:val="9BDBD0ED"/>
    <w:rsid w:val="EFBE5370"/>
    <w:rsid w:val="EFDF9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Calibri" w:hAnsi="Calibri" w:eastAsia="宋体" w:cs="Times New Roman"/>
      <w:szCs w:val="22"/>
    </w:rPr>
  </w:style>
  <w:style w:type="paragraph" w:styleId="4">
    <w:name w:val="Normal Indent"/>
    <w:basedOn w:val="1"/>
    <w:qFormat/>
    <w:uiPriority w:val="99"/>
    <w:pPr>
      <w:ind w:firstLine="420"/>
    </w:pPr>
    <w:rPr>
      <w:rFonts w:ascii="Calibri" w:hAnsi="Calibri" w:eastAsia="宋体" w:cs="Times New Roman"/>
      <w:szCs w:val="22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20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20"/>
    </w:rPr>
  </w:style>
  <w:style w:type="paragraph" w:styleId="8">
    <w:name w:val="Normal (Web)"/>
    <w:basedOn w:val="1"/>
    <w:qFormat/>
    <w:uiPriority w:val="99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2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脚 Char"/>
    <w:link w:val="6"/>
    <w:qFormat/>
    <w:uiPriority w:val="99"/>
    <w:rPr>
      <w:rFonts w:ascii="Times New Roman" w:hAnsi="Times New Roman" w:eastAsia="宋体" w:cs="Times New Roman"/>
      <w:sz w:val="18"/>
    </w:rPr>
  </w:style>
  <w:style w:type="character" w:customStyle="1" w:styleId="14">
    <w:name w:val="页眉 Char"/>
    <w:link w:val="7"/>
    <w:qFormat/>
    <w:uiPriority w:val="99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2022-02-08T10:08:00Z</dcterms:created>
  <dc:creator>lenovo</dc:creator>
  <cp:lastModifiedBy>刘晓飞(liuxiaofei)/nbjbq</cp:lastModifiedBy>
  <dcterms:modified xsi:type="dcterms:W3CDTF">2022-02-11T09:07:12Z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07ED0FC0FD0F43A884B2984095EDF927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