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olor w:val="auto"/>
          <w:sz w:val="32"/>
          <w:szCs w:val="32"/>
        </w:rPr>
      </w:pPr>
      <w:r>
        <w:rPr>
          <w:rFonts w:hint="eastAsia" w:ascii="黑体" w:hAnsi="黑体" w:eastAsia="黑体"/>
          <w:color w:val="auto"/>
          <w:sz w:val="32"/>
          <w:szCs w:val="32"/>
        </w:rPr>
        <w:t>附件</w:t>
      </w:r>
      <w:r>
        <w:rPr>
          <w:rFonts w:hint="eastAsia" w:ascii="黑体" w:hAnsi="黑体" w:eastAsia="黑体"/>
          <w:color w:val="auto"/>
          <w:sz w:val="32"/>
          <w:szCs w:val="32"/>
          <w:lang w:val="en-US" w:eastAsia="zh-CN"/>
        </w:rPr>
        <w:t>1-</w:t>
      </w:r>
      <w:r>
        <w:rPr>
          <w:rFonts w:hint="eastAsia" w:ascii="黑体" w:hAnsi="黑体" w:eastAsia="黑体"/>
          <w:color w:val="auto"/>
          <w:sz w:val="32"/>
          <w:szCs w:val="32"/>
        </w:rPr>
        <w:t>5</w:t>
      </w:r>
    </w:p>
    <w:p>
      <w:pPr>
        <w:spacing w:line="0" w:lineRule="atLeast"/>
        <w:jc w:val="center"/>
        <w:rPr>
          <w:rFonts w:hint="eastAsia" w:ascii="方正小标宋简体" w:eastAsia="方正小标宋简体"/>
          <w:color w:val="auto"/>
          <w:sz w:val="36"/>
          <w:szCs w:val="36"/>
        </w:rPr>
      </w:pPr>
      <w:r>
        <w:rPr>
          <w:rFonts w:hint="eastAsia" w:ascii="方正小标宋简体" w:eastAsia="方正小标宋简体"/>
          <w:color w:val="auto"/>
          <w:sz w:val="44"/>
          <w:szCs w:val="36"/>
        </w:rPr>
        <w:t>竣工报告编写指南</w:t>
      </w:r>
    </w:p>
    <w:p>
      <w:pPr>
        <w:spacing w:line="0" w:lineRule="atLeast"/>
        <w:jc w:val="center"/>
        <w:rPr>
          <w:rFonts w:hint="eastAsia" w:ascii="黑体" w:eastAsia="仿宋_GB2312"/>
          <w:color w:val="auto"/>
          <w:sz w:val="36"/>
          <w:szCs w:val="36"/>
        </w:rPr>
      </w:pPr>
    </w:p>
    <w:p>
      <w:pPr>
        <w:pStyle w:val="6"/>
        <w:spacing w:line="500" w:lineRule="exact"/>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一、企业的基本情况</w:t>
      </w:r>
    </w:p>
    <w:p>
      <w:pPr>
        <w:pStyle w:val="6"/>
        <w:spacing w:line="500" w:lineRule="exact"/>
        <w:ind w:firstLine="600"/>
        <w:rPr>
          <w:rFonts w:hint="eastAsia" w:ascii="仿宋_GB2312" w:hAnsi="仿宋_GB2312" w:eastAsia="仿宋_GB2312"/>
          <w:color w:val="auto"/>
          <w:sz w:val="32"/>
          <w:szCs w:val="30"/>
        </w:rPr>
      </w:pPr>
      <w:r>
        <w:rPr>
          <w:rFonts w:hint="eastAsia" w:ascii="仿宋_GB2312" w:hAnsi="仿宋_GB2312" w:eastAsia="仿宋_GB2312"/>
          <w:color w:val="auto"/>
          <w:sz w:val="32"/>
          <w:szCs w:val="30"/>
        </w:rPr>
        <w:t>企业建厂时间、地点、归口行业，主要产品，近年生产经营情况等。</w:t>
      </w:r>
    </w:p>
    <w:p>
      <w:pPr>
        <w:pStyle w:val="6"/>
        <w:spacing w:line="500" w:lineRule="exact"/>
        <w:rPr>
          <w:rFonts w:hint="eastAsia" w:ascii="仿宋_GB2312" w:hAnsi="仿宋_GB2312" w:eastAsia="仿宋_GB2312"/>
          <w:color w:val="auto"/>
          <w:sz w:val="32"/>
          <w:szCs w:val="30"/>
        </w:rPr>
      </w:pPr>
      <w:r>
        <w:rPr>
          <w:rFonts w:hint="eastAsia" w:ascii="仿宋_GB2312" w:hAnsi="仿宋_GB2312" w:eastAsia="仿宋_GB2312"/>
          <w:color w:val="auto"/>
          <w:sz w:val="32"/>
          <w:szCs w:val="30"/>
        </w:rPr>
        <w:t>　　</w:t>
      </w:r>
      <w:r>
        <w:rPr>
          <w:rFonts w:hint="eastAsia" w:ascii="黑体" w:hAnsi="黑体" w:eastAsia="黑体" w:cs="黑体"/>
          <w:color w:val="auto"/>
          <w:sz w:val="32"/>
          <w:szCs w:val="32"/>
        </w:rPr>
        <w:t>二、本项目的主要内容</w:t>
      </w:r>
    </w:p>
    <w:p>
      <w:pPr>
        <w:pStyle w:val="6"/>
        <w:spacing w:line="500" w:lineRule="exact"/>
        <w:rPr>
          <w:rFonts w:hint="eastAsia" w:ascii="仿宋_GB2312" w:hAnsi="仿宋_GB2312" w:eastAsia="仿宋_GB2312"/>
          <w:color w:val="auto"/>
          <w:sz w:val="32"/>
          <w:szCs w:val="30"/>
        </w:rPr>
      </w:pPr>
      <w:r>
        <w:rPr>
          <w:rFonts w:hint="eastAsia" w:ascii="仿宋_GB2312" w:hAnsi="仿宋_GB2312" w:eastAsia="仿宋_GB2312"/>
          <w:color w:val="auto"/>
          <w:sz w:val="32"/>
          <w:szCs w:val="30"/>
        </w:rPr>
        <w:t>　　本项目目标及主要内容。实施过程中有变更的，要说明变更原因、变更内容和批准机关。</w:t>
      </w:r>
    </w:p>
    <w:p>
      <w:pPr>
        <w:pStyle w:val="6"/>
        <w:spacing w:line="500" w:lineRule="exact"/>
        <w:rPr>
          <w:rFonts w:hint="eastAsia" w:ascii="黑体" w:hAnsi="黑体" w:eastAsia="黑体" w:cs="黑体"/>
          <w:color w:val="auto"/>
          <w:sz w:val="32"/>
          <w:szCs w:val="32"/>
        </w:rPr>
      </w:pPr>
      <w:r>
        <w:rPr>
          <w:rFonts w:hint="eastAsia" w:ascii="黑体" w:hAnsi="黑体" w:eastAsia="黑体" w:cs="黑体"/>
          <w:color w:val="auto"/>
          <w:sz w:val="32"/>
          <w:szCs w:val="32"/>
        </w:rPr>
        <w:t>　　三、项目计划执行情况</w:t>
      </w:r>
    </w:p>
    <w:p>
      <w:pPr>
        <w:pStyle w:val="6"/>
        <w:spacing w:line="500" w:lineRule="exact"/>
        <w:ind w:firstLine="600"/>
        <w:rPr>
          <w:rFonts w:hint="eastAsia" w:ascii="仿宋_GB2312" w:hAnsi="仿宋_GB2312" w:eastAsia="仿宋_GB2312"/>
          <w:color w:val="auto"/>
          <w:sz w:val="32"/>
          <w:szCs w:val="30"/>
        </w:rPr>
      </w:pPr>
      <w:r>
        <w:rPr>
          <w:rFonts w:hint="eastAsia" w:ascii="仿宋_GB2312" w:hAnsi="仿宋_GB2312" w:eastAsia="仿宋_GB2312"/>
          <w:color w:val="auto"/>
          <w:sz w:val="32"/>
        </w:rPr>
        <w:t>说明本年度项目计划安排情况，至报告期项目完成情况，</w:t>
      </w:r>
      <w:r>
        <w:rPr>
          <w:rFonts w:hint="eastAsia" w:ascii="仿宋_GB2312" w:hAnsi="仿宋_GB2312" w:eastAsia="仿宋_GB2312"/>
          <w:color w:val="auto"/>
          <w:sz w:val="32"/>
          <w:szCs w:val="28"/>
        </w:rPr>
        <w:t>组织机构，人员配置、工作机制等落实情况，</w:t>
      </w:r>
      <w:r>
        <w:rPr>
          <w:rFonts w:hint="eastAsia" w:ascii="仿宋_GB2312" w:hAnsi="仿宋_GB2312" w:eastAsia="仿宋_GB2312"/>
          <w:color w:val="auto"/>
          <w:sz w:val="32"/>
          <w:szCs w:val="30"/>
        </w:rPr>
        <w:t>财务决算情况。实际财务支出及用项，投资节约或超支情况及原因分析。</w:t>
      </w:r>
    </w:p>
    <w:p>
      <w:pPr>
        <w:pStyle w:val="6"/>
        <w:spacing w:line="500" w:lineRule="exact"/>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四、效益评估</w:t>
      </w:r>
    </w:p>
    <w:p>
      <w:pPr>
        <w:pStyle w:val="9"/>
        <w:tabs>
          <w:tab w:val="left" w:pos="420"/>
        </w:tabs>
        <w:spacing w:line="500" w:lineRule="exact"/>
        <w:ind w:firstLine="640" w:firstLineChars="200"/>
        <w:rPr>
          <w:rFonts w:hint="eastAsia" w:hAnsi="仿宋_GB2312"/>
          <w:color w:val="auto"/>
          <w:sz w:val="32"/>
        </w:rPr>
      </w:pPr>
      <w:r>
        <w:rPr>
          <w:rFonts w:hint="eastAsia" w:hAnsi="仿宋_GB2312"/>
          <w:color w:val="auto"/>
          <w:sz w:val="32"/>
        </w:rPr>
        <w:t>评估直接经济效益，包括投资收益率、投资利润率、投资利税率、投资回收期等主要经济指标分析。评估间接经济效益。评估社会效益。</w:t>
      </w:r>
    </w:p>
    <w:p>
      <w:pPr>
        <w:pStyle w:val="6"/>
        <w:spacing w:line="500" w:lineRule="exact"/>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五、项目的创新性和示范性</w:t>
      </w:r>
    </w:p>
    <w:p>
      <w:pPr>
        <w:spacing w:line="500" w:lineRule="exact"/>
        <w:ind w:firstLine="640" w:firstLineChars="200"/>
        <w:rPr>
          <w:rFonts w:hint="eastAsia" w:ascii="仿宋_GB2312" w:hAnsi="仿宋_GB2312" w:eastAsia="仿宋_GB2312"/>
          <w:color w:val="auto"/>
          <w:sz w:val="32"/>
          <w:szCs w:val="28"/>
        </w:rPr>
      </w:pPr>
      <w:r>
        <w:rPr>
          <w:rFonts w:hint="eastAsia" w:ascii="仿宋_GB2312" w:hAnsi="仿宋_GB2312" w:eastAsia="仿宋_GB2312"/>
          <w:color w:val="auto"/>
          <w:sz w:val="32"/>
          <w:szCs w:val="28"/>
        </w:rPr>
        <w:t>项目建设的创新程度。应用和成效对块状经济、同行业企业开展信息化的影响程度。项目的建设应用对位居同个产业链上下游企业或同个产业集群关联企业开展信息化的带动效果。</w:t>
      </w:r>
    </w:p>
    <w:p>
      <w:pPr>
        <w:pStyle w:val="6"/>
        <w:spacing w:line="500" w:lineRule="exact"/>
        <w:rPr>
          <w:rFonts w:hint="eastAsia" w:ascii="黑体" w:hAnsi="黑体" w:eastAsia="黑体" w:cs="黑体"/>
          <w:color w:val="auto"/>
          <w:sz w:val="32"/>
          <w:szCs w:val="32"/>
        </w:rPr>
      </w:pPr>
      <w:r>
        <w:rPr>
          <w:rFonts w:hint="eastAsia" w:ascii="仿宋_GB2312" w:hAnsi="仿宋_GB2312" w:eastAsia="仿宋_GB2312"/>
          <w:color w:val="auto"/>
          <w:sz w:val="32"/>
          <w:szCs w:val="30"/>
        </w:rPr>
        <w:t>　　</w:t>
      </w:r>
      <w:r>
        <w:rPr>
          <w:rFonts w:hint="eastAsia" w:ascii="黑体" w:hAnsi="黑体" w:eastAsia="黑体" w:cs="黑体"/>
          <w:color w:val="auto"/>
          <w:sz w:val="32"/>
          <w:szCs w:val="32"/>
        </w:rPr>
        <w:t>六、经验和存在问题</w:t>
      </w:r>
    </w:p>
    <w:p>
      <w:pPr>
        <w:pStyle w:val="6"/>
        <w:spacing w:line="500" w:lineRule="exact"/>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七、总结评价</w:t>
      </w:r>
    </w:p>
    <w:p>
      <w:bookmarkStart w:id="0" w:name="_GoBack"/>
      <w:bookmarkEnd w:id="0"/>
    </w:p>
    <w:sectPr>
      <w:pgSz w:w="11906" w:h="16838"/>
      <w:pgMar w:top="2041" w:right="1531" w:bottom="2041" w:left="1531" w:header="851" w:footer="992" w:gutter="0"/>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0F290C"/>
    <w:rsid w:val="02773647"/>
    <w:rsid w:val="02840DB7"/>
    <w:rsid w:val="036A2490"/>
    <w:rsid w:val="060F290C"/>
    <w:rsid w:val="12756749"/>
    <w:rsid w:val="145F6225"/>
    <w:rsid w:val="22CF3FBF"/>
    <w:rsid w:val="2E9D1FFF"/>
    <w:rsid w:val="2F5C0CF8"/>
    <w:rsid w:val="43477F49"/>
    <w:rsid w:val="51411AAD"/>
    <w:rsid w:val="52F35642"/>
    <w:rsid w:val="5D9E6B82"/>
    <w:rsid w:val="721F4386"/>
    <w:rsid w:val="737A29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lang w:val="en-US" w:eastAsia="zh-CN"/>
    </w:rPr>
  </w:style>
  <w:style w:type="paragraph" w:styleId="2">
    <w:name w:val="heading 1"/>
    <w:basedOn w:val="1"/>
    <w:next w:val="1"/>
    <w:qFormat/>
    <w:uiPriority w:val="0"/>
    <w:pPr>
      <w:keepNext/>
      <w:keepLines/>
      <w:spacing w:beforeLines="0" w:beforeAutospacing="0" w:afterLines="0" w:afterAutospacing="0" w:line="600" w:lineRule="exact"/>
      <w:ind w:firstLine="0" w:firstLineChars="0"/>
      <w:jc w:val="center"/>
      <w:outlineLvl w:val="0"/>
    </w:pPr>
    <w:rPr>
      <w:rFonts w:eastAsia="方正小标宋简体" w:asciiTheme="minorAscii" w:hAnsiTheme="minorAscii"/>
      <w:kern w:val="44"/>
      <w:sz w:val="44"/>
    </w:rPr>
  </w:style>
  <w:style w:type="paragraph" w:styleId="3">
    <w:name w:val="heading 2"/>
    <w:basedOn w:val="1"/>
    <w:next w:val="1"/>
    <w:semiHidden/>
    <w:unhideWhenUsed/>
    <w:qFormat/>
    <w:uiPriority w:val="0"/>
    <w:pPr>
      <w:spacing w:before="0" w:beforeAutospacing="0" w:after="0" w:afterAutospacing="0"/>
      <w:jc w:val="both"/>
      <w:outlineLvl w:val="1"/>
    </w:pPr>
    <w:rPr>
      <w:rFonts w:hint="eastAsia" w:ascii="宋体" w:hAnsi="宋体" w:eastAsia="黑体" w:cs="宋体"/>
      <w:kern w:val="0"/>
      <w:szCs w:val="32"/>
      <w:lang w:bidi="ar"/>
    </w:rPr>
  </w:style>
  <w:style w:type="paragraph" w:styleId="4">
    <w:name w:val="heading 3"/>
    <w:basedOn w:val="1"/>
    <w:next w:val="1"/>
    <w:semiHidden/>
    <w:unhideWhenUsed/>
    <w:qFormat/>
    <w:uiPriority w:val="0"/>
    <w:pPr>
      <w:spacing w:before="0" w:beforeAutospacing="0" w:after="0" w:afterAutospacing="0"/>
      <w:jc w:val="left"/>
      <w:outlineLvl w:val="2"/>
    </w:pPr>
    <w:rPr>
      <w:rFonts w:hint="eastAsia" w:ascii="宋体" w:hAnsi="宋体" w:eastAsia="楷体_GB2312" w:cs="宋体"/>
      <w:kern w:val="0"/>
      <w:sz w:val="32"/>
      <w:szCs w:val="27"/>
      <w:lang w:bidi="ar"/>
    </w:rPr>
  </w:style>
  <w:style w:type="paragraph" w:styleId="5">
    <w:name w:val="heading 4"/>
    <w:basedOn w:val="1"/>
    <w:next w:val="1"/>
    <w:semiHidden/>
    <w:unhideWhenUsed/>
    <w:qFormat/>
    <w:uiPriority w:val="0"/>
    <w:pPr>
      <w:keepNext/>
      <w:keepLines/>
      <w:spacing w:beforeLines="0" w:beforeAutospacing="0" w:afterLines="0" w:afterAutospacing="0" w:line="600" w:lineRule="exact"/>
      <w:ind w:firstLine="562" w:firstLineChars="200"/>
      <w:outlineLvl w:val="3"/>
    </w:pPr>
    <w:rPr>
      <w:rFonts w:ascii="Arial" w:hAnsi="Arial" w:eastAsia="仿宋_GB2312"/>
      <w:b/>
      <w:sz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6">
    <w:name w:val="Plain Text"/>
    <w:basedOn w:val="1"/>
    <w:qFormat/>
    <w:uiPriority w:val="0"/>
    <w:rPr>
      <w:rFonts w:ascii="宋体" w:hAnsi="Courier New" w:cs="Courier New"/>
      <w:szCs w:val="21"/>
    </w:rPr>
  </w:style>
  <w:style w:type="paragraph" w:customStyle="1" w:styleId="9">
    <w:name w:val="主题语3"/>
    <w:basedOn w:val="1"/>
    <w:qFormat/>
    <w:uiPriority w:val="0"/>
    <w:pPr>
      <w:tabs>
        <w:tab w:val="left" w:pos="720"/>
      </w:tabs>
    </w:pPr>
    <w:rPr>
      <w:rFonts w:ascii="仿宋_GB2312" w:eastAsia="仿宋_GB2312"/>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2022-03-09T07:53:00Z</dcterms:created>
  <dc:creator>区经信局</dc:creator>
  <cp:lastModifiedBy>区经信局</cp:lastModifiedBy>
  <dcterms:modified xsi:type="dcterms:W3CDTF">2022-03-09T07:53:59Z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