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44"/>
          <w:szCs w:val="44"/>
          <w:lang w:val="en-US" w:eastAsia="zh-CN" w:bidi="ar-SA"/>
        </w:rPr>
      </w:pPr>
    </w:p>
    <w:p>
      <w:pPr>
        <w:spacing w:line="579" w:lineRule="exact"/>
        <w:jc w:val="left"/>
        <w:rPr>
          <w:rFonts w:ascii="Times New Roman" w:hAnsi="Times New Roman" w:eastAsia="黑体" w:cs="Times New Roman"/>
          <w:spacing w:val="-6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spacing w:val="-6"/>
          <w:sz w:val="32"/>
          <w:szCs w:val="32"/>
          <w:lang w:bidi="ar"/>
        </w:rPr>
        <w:t>附件1</w:t>
      </w:r>
    </w:p>
    <w:p>
      <w:pPr>
        <w:snapToGrid w:val="0"/>
        <w:spacing w:line="579" w:lineRule="exact"/>
        <w:jc w:val="center"/>
        <w:rPr>
          <w:rFonts w:hint="eastAsia" w:ascii="Times New Roman" w:hAnsi="Times New Roman" w:eastAsia="方正小标宋简体" w:cs="Times New Roman"/>
          <w:bCs/>
          <w:spacing w:val="-6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79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pacing w:val="-6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Times New Roman"/>
          <w:bCs/>
          <w:spacing w:val="-6"/>
          <w:kern w:val="0"/>
          <w:sz w:val="44"/>
          <w:szCs w:val="44"/>
          <w:lang w:bidi="ar"/>
        </w:rPr>
        <w:t xml:space="preserve">浙江省大众创业万众创新示范基地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79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pacing w:val="-6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Times New Roman"/>
          <w:bCs/>
          <w:spacing w:val="-6"/>
          <w:kern w:val="0"/>
          <w:sz w:val="44"/>
          <w:szCs w:val="44"/>
          <w:lang w:bidi="ar"/>
        </w:rPr>
        <w:t>基本量化指标</w:t>
      </w:r>
    </w:p>
    <w:tbl>
      <w:tblPr>
        <w:tblStyle w:val="6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6331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6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指标内容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6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创业就业方向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近三年吸纳或带动重点人群（包括返乡农民工、高校毕业生、退役军人、下岗工人及其他各类社会群体）的年平均就业人数（人）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近三年支持创新创业的年平均投入（万元）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近三年新孵化或增加企业数量的年均增速（％）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6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融通创新方向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拥有各类产学研融合创新创业平台（省级以上工程 研究中心、技术创新中心、产业创新中心、双创示 范墓地、孵化器、众创空间等）的数量（个）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近三年大中小企业产学研合作的年平均项目数量（个）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近三年大中小企业产学研合作的年平均金额（万元）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6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精益创业方向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拥有创新型企业（各类科技型初创企业、高新技术企业、专精特新中小企业、制造业单项冠军、独角兽企业等）的数量（个）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拥有各类专业化创新创业支持平台（省级以上高校、院所、新型研发机构、科技服务机构、孵化器、众创空间等）的数量（个）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每万人拥有专利数量（件）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6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全球化创业方向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在国内外建立的创新创业合作平台（研发机构、创投机构、创新创业基地、孵化基地等）的数量（个）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近三年与国外联合开展的重要创新创业活动（国际化的会议、论坛、赛事、展会等）年平均场次（次）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吸引外籍高层次人才的数量（人）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MzBlMTQ2MzA3ZGJkMWZiNjYwNDZhOTRiNDE0ZDMifQ=="/>
  </w:docVars>
  <w:rsids>
    <w:rsidRoot w:val="2B391BB2"/>
    <w:rsid w:val="05BC5D88"/>
    <w:rsid w:val="08623090"/>
    <w:rsid w:val="17110022"/>
    <w:rsid w:val="194154D3"/>
    <w:rsid w:val="1B9F58FA"/>
    <w:rsid w:val="1EEF0E12"/>
    <w:rsid w:val="2B391BB2"/>
    <w:rsid w:val="31481FDA"/>
    <w:rsid w:val="320D37B1"/>
    <w:rsid w:val="3FB206C2"/>
    <w:rsid w:val="44561176"/>
    <w:rsid w:val="4C602F10"/>
    <w:rsid w:val="54032EAE"/>
    <w:rsid w:val="58D01E27"/>
    <w:rsid w:val="593A5BC4"/>
    <w:rsid w:val="5B5759D3"/>
    <w:rsid w:val="60262C39"/>
    <w:rsid w:val="68884891"/>
    <w:rsid w:val="6A433CC0"/>
    <w:rsid w:val="763A4101"/>
    <w:rsid w:val="7712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2648</Words>
  <Characters>2697</Characters>
  <Lines>0</Lines>
  <Paragraphs>0</Paragraphs>
  <TotalTime>15</TotalTime>
  <ScaleCrop>false</ScaleCrop>
  <LinksUpToDate>false</LinksUpToDate>
  <CharactersWithSpaces>2745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2022-05-19T06:08:00Z</dcterms:created>
  <dc:creator>丁晔(dingye)/nbjbq</dc:creator>
  <cp:lastModifiedBy>顾丁一</cp:lastModifiedBy>
  <cp:lastPrinted>2022-06-01T02:18:00Z</cp:lastPrinted>
  <dcterms:modified xsi:type="dcterms:W3CDTF">2022-06-01T09:09:31Z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6C2A5EC66AB940B1B19922322EE50BB0</vt:lpwstr>
  </property>
</Properties>
</file>