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：</w:t>
      </w:r>
    </w:p>
    <w:p>
      <w:pPr>
        <w:spacing w:line="420" w:lineRule="exact"/>
        <w:jc w:val="center"/>
        <w:rPr>
          <w:rFonts w:hint="eastAsia" w:eastAsia="方正小标宋简体"/>
          <w:b/>
          <w:bCs/>
          <w:sz w:val="32"/>
          <w:szCs w:val="32"/>
        </w:rPr>
      </w:pPr>
    </w:p>
    <w:p>
      <w:pPr>
        <w:spacing w:line="420" w:lineRule="exact"/>
        <w:jc w:val="center"/>
        <w:rPr>
          <w:rFonts w:hint="eastAsia" w:eastAsia="方正小标宋简体"/>
          <w:sz w:val="32"/>
          <w:szCs w:val="32"/>
        </w:rPr>
      </w:pPr>
      <w:r>
        <w:rPr>
          <w:rFonts w:hint="eastAsia" w:eastAsia="方正小标宋简体"/>
          <w:b/>
          <w:bCs/>
          <w:sz w:val="32"/>
          <w:szCs w:val="32"/>
        </w:rPr>
        <w:t>奉化区</w:t>
      </w:r>
      <w:r>
        <w:rPr>
          <w:rFonts w:eastAsia="方正小标宋简体"/>
          <w:b/>
          <w:bCs/>
          <w:sz w:val="32"/>
          <w:szCs w:val="32"/>
        </w:rPr>
        <w:t>企业工程（技术）中心建设可行性报告编写提纲</w:t>
      </w:r>
    </w:p>
    <w:p>
      <w:pPr>
        <w:snapToGrid w:val="0"/>
        <w:spacing w:line="520" w:lineRule="exact"/>
        <w:ind w:firstLine="480" w:firstLineChars="150"/>
        <w:rPr>
          <w:rFonts w:eastAsia="仿宋_GB2312"/>
          <w:sz w:val="32"/>
          <w:szCs w:val="32"/>
        </w:rPr>
      </w:pPr>
    </w:p>
    <w:p>
      <w:pPr>
        <w:snapToGrid w:val="0"/>
        <w:spacing w:line="520" w:lineRule="exact"/>
        <w:ind w:firstLine="480" w:firstLineChars="15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一、企业概况，包括产品销售规模与职工人数、主要产品市场占有与行业地位、本行业技术优势、上年度财务情况、科技活动与研究开发费用、产学研合作情况、科技论文发表与知识产权成果等；</w:t>
      </w:r>
    </w:p>
    <w:p>
      <w:pPr>
        <w:snapToGrid w:val="0"/>
        <w:spacing w:line="520" w:lineRule="exact"/>
        <w:ind w:firstLine="561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二、企业工程</w:t>
      </w: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技术</w:t>
      </w:r>
      <w:r>
        <w:rPr>
          <w:rFonts w:hint="eastAsia" w:eastAsia="仿宋_GB2312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中心概况，包括研究开发团队和技术带头人、专用仪器与设备、技术创新优势</w:t>
      </w:r>
      <w:r>
        <w:rPr>
          <w:rFonts w:hint="eastAsia" w:eastAsia="仿宋_GB2312"/>
          <w:sz w:val="32"/>
          <w:szCs w:val="32"/>
        </w:rPr>
        <w:t>及组建的目的、意义</w:t>
      </w:r>
      <w:r>
        <w:rPr>
          <w:rFonts w:eastAsia="仿宋_GB2312"/>
          <w:sz w:val="32"/>
          <w:szCs w:val="32"/>
        </w:rPr>
        <w:t>等；</w:t>
      </w:r>
    </w:p>
    <w:p>
      <w:pPr>
        <w:snapToGrid w:val="0"/>
        <w:spacing w:line="520" w:lineRule="exact"/>
        <w:ind w:firstLine="561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三、企业工程</w:t>
      </w: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技术</w:t>
      </w:r>
      <w:r>
        <w:rPr>
          <w:rFonts w:hint="eastAsia" w:eastAsia="仿宋_GB2312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中心组织保障，包括各项制度建立、组织建设、研究开发经费保障、激励机制、创新环境、产学研合作等；</w:t>
      </w:r>
    </w:p>
    <w:p>
      <w:pPr>
        <w:snapToGrid w:val="0"/>
        <w:spacing w:line="520" w:lineRule="exact"/>
        <w:ind w:firstLine="561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四、企业工程</w:t>
      </w: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技术</w:t>
      </w:r>
      <w:r>
        <w:rPr>
          <w:rFonts w:hint="eastAsia" w:eastAsia="仿宋_GB2312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中心发展规划，包括建设进度安排与资金设备投入、人才引进与培育、科研立项、科技论文发表、标准制</w:t>
      </w:r>
      <w:r>
        <w:rPr>
          <w:rFonts w:hint="eastAsia" w:eastAsia="仿宋_GB2312"/>
          <w:sz w:val="32"/>
          <w:szCs w:val="32"/>
        </w:rPr>
        <w:t>（修）</w:t>
      </w:r>
      <w:r>
        <w:rPr>
          <w:rFonts w:eastAsia="仿宋_GB2312"/>
          <w:sz w:val="32"/>
          <w:szCs w:val="32"/>
        </w:rPr>
        <w:t>订、专利申请与授权等；</w:t>
      </w:r>
    </w:p>
    <w:p>
      <w:pPr>
        <w:spacing w:line="460" w:lineRule="exact"/>
        <w:jc w:val="left"/>
        <w:rPr>
          <w:rFonts w:hint="eastAsia"/>
          <w:sz w:val="28"/>
          <w:szCs w:val="28"/>
        </w:rPr>
      </w:pPr>
    </w:p>
    <w:p>
      <w:pPr>
        <w:spacing w:line="460" w:lineRule="exact"/>
        <w:jc w:val="left"/>
        <w:rPr>
          <w:rFonts w:hint="eastAsia"/>
          <w:sz w:val="28"/>
          <w:szCs w:val="28"/>
        </w:rPr>
      </w:pPr>
    </w:p>
    <w:p>
      <w:pPr>
        <w:spacing w:line="460" w:lineRule="exact"/>
        <w:jc w:val="left"/>
        <w:rPr>
          <w:rFonts w:hint="eastAsia"/>
          <w:sz w:val="28"/>
          <w:szCs w:val="28"/>
        </w:rPr>
      </w:pPr>
    </w:p>
    <w:p>
      <w:pPr>
        <w:spacing w:line="460" w:lineRule="exact"/>
        <w:jc w:val="left"/>
        <w:rPr>
          <w:rFonts w:hint="eastAsia"/>
          <w:sz w:val="28"/>
          <w:szCs w:val="28"/>
        </w:rPr>
      </w:pPr>
    </w:p>
    <w:p>
      <w:pPr>
        <w:spacing w:line="460" w:lineRule="exact"/>
        <w:jc w:val="left"/>
        <w:rPr>
          <w:rFonts w:hint="eastAsia"/>
          <w:sz w:val="28"/>
          <w:szCs w:val="28"/>
        </w:rPr>
      </w:pPr>
    </w:p>
    <w:p>
      <w:pPr>
        <w:spacing w:line="460" w:lineRule="exact"/>
        <w:jc w:val="left"/>
        <w:rPr>
          <w:rFonts w:hint="eastAsia"/>
          <w:sz w:val="28"/>
          <w:szCs w:val="28"/>
        </w:rPr>
      </w:pPr>
    </w:p>
    <w:p>
      <w:pPr>
        <w:spacing w:line="460" w:lineRule="exact"/>
        <w:jc w:val="left"/>
        <w:rPr>
          <w:rFonts w:hint="eastAsia"/>
          <w:sz w:val="28"/>
          <w:szCs w:val="28"/>
        </w:rPr>
      </w:pPr>
    </w:p>
    <w:p>
      <w:pPr>
        <w:spacing w:line="460" w:lineRule="exact"/>
        <w:jc w:val="left"/>
        <w:rPr>
          <w:rFonts w:hint="eastAsia"/>
          <w:sz w:val="28"/>
          <w:szCs w:val="28"/>
        </w:rPr>
      </w:pPr>
    </w:p>
    <w:p>
      <w:pPr>
        <w:spacing w:line="460" w:lineRule="exact"/>
        <w:jc w:val="left"/>
        <w:rPr>
          <w:rFonts w:hint="eastAsia"/>
          <w:sz w:val="28"/>
          <w:szCs w:val="28"/>
        </w:rPr>
      </w:pPr>
    </w:p>
    <w:p>
      <w:pPr>
        <w:spacing w:line="460" w:lineRule="exact"/>
        <w:jc w:val="left"/>
        <w:rPr>
          <w:rFonts w:hint="eastAsia"/>
          <w:sz w:val="28"/>
          <w:szCs w:val="28"/>
        </w:rPr>
      </w:pPr>
    </w:p>
    <w:p>
      <w:pPr>
        <w:spacing w:line="460" w:lineRule="exact"/>
        <w:jc w:val="left"/>
        <w:rPr>
          <w:rFonts w:hint="eastAsia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F817B0"/>
    <w:rsid w:val="176E2A35"/>
    <w:rsid w:val="27B968E8"/>
    <w:rsid w:val="35F817B0"/>
    <w:rsid w:val="388C176A"/>
    <w:rsid w:val="5D70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2022-06-24T09:43:00Z</dcterms:created>
  <dc:creator>Administrator</dc:creator>
  <cp:lastModifiedBy>Administrator</cp:lastModifiedBy>
  <dcterms:modified xsi:type="dcterms:W3CDTF">2022-06-24T09:43:42Z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