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eastAsia" w:ascii="方正小标宋简体" w:hAnsi="宋体" w:eastAsia="方正小标宋简体" w:cs="宋体"/>
          <w:bCs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bCs/>
          <w:kern w:val="2"/>
          <w:sz w:val="36"/>
          <w:szCs w:val="36"/>
          <w:lang w:val="en-US" w:eastAsia="zh-CN" w:bidi="ar"/>
        </w:rPr>
        <w:t>宁波市级统筹区紧缺职业（工种）高技能人才岗位补贴目录</w:t>
      </w:r>
    </w:p>
    <w:tbl>
      <w:tblPr>
        <w:tblStyle w:val="3"/>
        <w:tblpPr w:leftFromText="180" w:rightFromText="180" w:vertAnchor="text" w:horzAnchor="page" w:tblpX="1156" w:tblpY="299"/>
        <w:tblOverlap w:val="never"/>
        <w:tblW w:w="1342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5460"/>
        <w:gridCol w:w="1050"/>
        <w:gridCol w:w="877"/>
        <w:gridCol w:w="4144"/>
        <w:gridCol w:w="122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职业（工种）名称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职业（工种）名称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 Regular" w:hAnsi="Times New Roman Regular" w:eastAsia="Times New Roman Regular" w:cs="Times New Roman Regular"/>
                <w:b/>
                <w:bCs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 w:bidi="ar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焊工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2"/>
              <w:widowControl/>
              <w:spacing w:line="280" w:lineRule="exact"/>
              <w:jc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bdr w:val="none" w:color="auto" w:sz="0" w:space="0"/>
              </w:rPr>
              <w:t>准入类</w:t>
            </w: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 w:bidi="ar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管工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 Regular" w:hAnsi="Times New Roman Regular" w:eastAsia="Times New Roman Regular" w:cs="Times New Roman Regular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水平评价类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车工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含数控车工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0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水平评价类</w:t>
            </w: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管道工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铣工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含数控铣工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电梯安装维修工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钳工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含机修钳工、工具钳工、模具钳工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手工木工（含木工）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模具工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智能楼宇管理员（智能楼宇管理师）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机床装调维修工（含数控机床装调维修工）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汽车维修工（汽车修理工）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磨工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美发师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冲压工（含冷作钣金工）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中式烹调师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电器设备安装工（含工程电气设备安装调试工</w:t>
            </w: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西式烹调师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制冷工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育婴员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仪器仪表维修工（含化工仪表维修工）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养老护理员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化工总控工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电子商务师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工业废水处理工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供应链管理师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服装制版师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工业机器人系统操作员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半导体分立器件和集成电路装调工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物联网安装调试员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top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起重工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14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多工序数控机床操作调整工（含加工中心操作工）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起重装卸机械操作工</w:t>
            </w: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18"/>
                <w:szCs w:val="24"/>
                <w:bdr w:val="none" w:color="auto" w:sz="0" w:space="0"/>
                <w:lang w:val="en-US" w:eastAsia="zh-CN" w:bidi="ar"/>
              </w:rPr>
              <w:t>（含内燃装卸机械司机、电动装卸机械司机）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14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物流服务师</w:t>
            </w: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default" w:ascii="Times New Roman Regular" w:hAnsi="Times New Roman Regular" w:eastAsia="Times New Roman Regular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45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default" w:ascii="Times New Roman Regular" w:hAnsi="Times New Roman Regular" w:eastAsia="Times New Roman Regular" w:cs="Times New Roman Regular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Times New Roman Regular" w:hAnsi="Times New Roman Regular" w:eastAsia="宋体" w:cs="Times New Roman Regular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工程机械维修工（含电动装卸机械修理工、内燃装卸机械修理工、装卸机械电器修理工）</w:t>
            </w:r>
          </w:p>
        </w:tc>
        <w:tc>
          <w:tcPr>
            <w:tcW w:w="10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414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419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ascii="Times New Roman Regular" w:hAnsi="Times New Roman Regular" w:eastAsia="Times New Roman Regular" w:cs="Times New Roman Regular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171A1D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注：申报紧缺岗位补贴时，对当年度退出紧缺目录的职业（工种），曾经申领过补贴的，可以继续申领累计至满36个月；新申领的，须以当年度目录内职业（工种）为依据。</w:t>
            </w:r>
          </w:p>
        </w:tc>
      </w:tr>
    </w:tbl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NWJjMjYwODVlMzNkOTg0NTc5YzJkZDdmMDUxYTIifQ=="/>
  </w:docVars>
  <w:rsids>
    <w:rsidRoot w:val="37F005EA"/>
    <w:rsid w:val="37F0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character" w:customStyle="1" w:styleId="5">
    <w:name w:val="正文文本 Char"/>
    <w:basedOn w:val="4"/>
    <w:link w:val="2"/>
    <w:uiPriority w:val="0"/>
    <w:rPr>
      <w:rFonts w:hint="default"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2022-07-05T03:22:00Z</dcterms:created>
  <dc:creator>Administrator</dc:creator>
  <cp:lastModifiedBy>Administrator</cp:lastModifiedBy>
  <dcterms:modified xsi:type="dcterms:W3CDTF">2022-07-05T05:35:44Z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8F3B12633E324E74AC7EFB6E1CBAFE57</vt:lpwstr>
  </property>
</Properties>
</file>