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0" w:firstLineChars="0"/>
        <w:jc w:val="both"/>
        <w:rPr>
          <w:rFonts w:hint="default" w:ascii="黑体" w:hAnsi="黑体" w:eastAsia="黑体"/>
          <w:bCs/>
          <w:szCs w:val="32"/>
          <w:lang w:val="en-US" w:eastAsia="zh-CN"/>
        </w:rPr>
      </w:pPr>
      <w:r>
        <w:rPr>
          <w:rFonts w:hint="eastAsia" w:ascii="黑体" w:hAnsi="黑体" w:eastAsia="黑体"/>
          <w:bCs/>
          <w:szCs w:val="32"/>
          <w:lang w:val="en-US" w:eastAsia="zh-CN"/>
        </w:rPr>
        <w:t>附件1</w:t>
      </w:r>
    </w:p>
    <w:p>
      <w:pPr>
        <w:spacing w:beforeLines="50" w:afterLines="50"/>
        <w:ind w:firstLine="0" w:firstLineChars="0"/>
        <w:jc w:val="center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宁波</w:t>
      </w:r>
      <w:r>
        <w:rPr>
          <w:rFonts w:hint="eastAsia" w:ascii="黑体" w:hAnsi="黑体" w:eastAsia="黑体"/>
          <w:bCs/>
          <w:szCs w:val="32"/>
          <w:lang w:eastAsia="zh-CN"/>
        </w:rPr>
        <w:t>前</w:t>
      </w:r>
      <w:r>
        <w:rPr>
          <w:rFonts w:hint="eastAsia" w:ascii="黑体" w:hAnsi="黑体" w:eastAsia="黑体"/>
          <w:bCs/>
          <w:szCs w:val="32"/>
        </w:rPr>
        <w:t>湾新区工业设计资金补助申请表</w:t>
      </w:r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79"/>
        <w:gridCol w:w="1126"/>
        <w:gridCol w:w="1811"/>
        <w:gridCol w:w="1425"/>
        <w:gridCol w:w="1899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企业名称（盖章）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信用</w:t>
            </w:r>
            <w:r>
              <w:rPr>
                <w:rFonts w:hint="eastAsia" w:ascii="仿宋_GB2312" w:hAnsi="Calibri"/>
                <w:sz w:val="24"/>
                <w:szCs w:val="24"/>
              </w:rPr>
              <w:t>代码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所属镇（街道）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法定代表人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详细地址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员工人数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开户银行及帐号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当年度工业产值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联系人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产值同比增长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研发人员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人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设计师 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人</w:t>
            </w: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高级工业设计师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工业设计采购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（制造企业填写）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内   容   </w:t>
            </w:r>
          </w:p>
        </w:tc>
        <w:tc>
          <w:tcPr>
            <w:tcW w:w="3236" w:type="dxa"/>
            <w:gridSpan w:val="2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对  方 单  位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金 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合计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企业工业设计中心级别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获国内外设计奖情况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left="357" w:leftChars="74" w:hanging="120" w:hangingChars="50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设 计 机 构（填写）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上一年度完成实绩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当年完成实绩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销售收入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增值税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所得税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132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2023-01-05T01:26:25Z</dcterms:created>
  <dc:creator>Administrator</dc:creator>
  <cp:lastModifiedBy>₩</cp:lastModifiedBy>
  <dcterms:modified xsi:type="dcterms:W3CDTF">2023-01-05T01:26:32Z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274C6F62F40F4869B29B149EFD816469</vt:lpwstr>
  </property>
</Properties>
</file>